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E5" w:rsidRPr="00D16034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PROTOCOL TEMPLATE: </w:t>
      </w:r>
      <w:proofErr w:type="spellStart"/>
      <w:r w:rsidRPr="00D16034">
        <w:rPr>
          <w:rFonts w:ascii="Arial" w:hAnsi="Arial" w:cs="Arial"/>
          <w:sz w:val="24"/>
          <w:szCs w:val="24"/>
        </w:rPr>
        <w:t>CReDO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347AE5" w:rsidRPr="00D16034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1</w:t>
      </w:r>
      <w:r w:rsidRPr="00347AE5">
        <w:rPr>
          <w:rFonts w:ascii="Arial" w:hAnsi="Arial" w:cs="Arial"/>
          <w:b/>
          <w:sz w:val="24"/>
          <w:szCs w:val="24"/>
        </w:rPr>
        <w:t>. Title Page</w:t>
      </w:r>
      <w:r w:rsidRPr="00D16034">
        <w:rPr>
          <w:rFonts w:ascii="Arial" w:hAnsi="Arial" w:cs="Arial"/>
          <w:sz w:val="24"/>
          <w:szCs w:val="24"/>
        </w:rPr>
        <w:t xml:space="preserve"> </w:t>
      </w:r>
    </w:p>
    <w:p w:rsidR="00347AE5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a)</w:t>
      </w:r>
      <w:r w:rsidRPr="00D16034">
        <w:rPr>
          <w:rFonts w:ascii="Arial" w:hAnsi="Arial" w:cs="Arial"/>
          <w:sz w:val="24"/>
          <w:szCs w:val="24"/>
        </w:rPr>
        <w:tab/>
        <w:t xml:space="preserve">Full title of </w:t>
      </w:r>
      <w:r>
        <w:rPr>
          <w:rFonts w:ascii="Arial" w:hAnsi="Arial" w:cs="Arial"/>
          <w:sz w:val="24"/>
          <w:szCs w:val="24"/>
        </w:rPr>
        <w:t xml:space="preserve">the clinical study- </w:t>
      </w:r>
      <w:r>
        <w:rPr>
          <w:rFonts w:ascii="Arial" w:hAnsi="Arial" w:cs="Arial"/>
          <w:sz w:val="24"/>
          <w:szCs w:val="24"/>
        </w:rPr>
        <w:t xml:space="preserve">Survey of ‘Enhanced Recovery </w:t>
      </w:r>
      <w:proofErr w:type="gramStart"/>
      <w:r>
        <w:rPr>
          <w:rFonts w:ascii="Arial" w:hAnsi="Arial" w:cs="Arial"/>
          <w:sz w:val="24"/>
          <w:szCs w:val="24"/>
        </w:rPr>
        <w:t>After</w:t>
      </w:r>
      <w:proofErr w:type="gramEnd"/>
      <w:r>
        <w:rPr>
          <w:rFonts w:ascii="Arial" w:hAnsi="Arial" w:cs="Arial"/>
          <w:sz w:val="24"/>
          <w:szCs w:val="24"/>
        </w:rPr>
        <w:t xml:space="preserve"> Surgery’ practice in gynecologic oncology</w:t>
      </w:r>
    </w:p>
    <w:p w:rsidR="00347AE5" w:rsidRPr="00D16034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b)</w:t>
      </w:r>
      <w:r w:rsidRPr="00D16034">
        <w:rPr>
          <w:rFonts w:ascii="Arial" w:hAnsi="Arial" w:cs="Arial"/>
          <w:sz w:val="24"/>
          <w:szCs w:val="24"/>
        </w:rPr>
        <w:tab/>
        <w:t xml:space="preserve">Protocol / Study number, and protocol version number with date – </w:t>
      </w:r>
      <w:proofErr w:type="spellStart"/>
      <w:r w:rsidRPr="00D16034">
        <w:rPr>
          <w:rFonts w:ascii="Arial" w:hAnsi="Arial" w:cs="Arial"/>
          <w:sz w:val="24"/>
          <w:szCs w:val="24"/>
        </w:rPr>
        <w:t>CReDO</w:t>
      </w:r>
      <w:proofErr w:type="spellEnd"/>
      <w:r w:rsidRPr="00D16034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 xml:space="preserve">otocol 1.0, </w:t>
      </w:r>
      <w:r>
        <w:rPr>
          <w:rFonts w:ascii="Arial" w:hAnsi="Arial" w:cs="Arial"/>
          <w:sz w:val="24"/>
          <w:szCs w:val="24"/>
        </w:rPr>
        <w:t>Jan</w:t>
      </w:r>
      <w:r w:rsidRPr="00D16034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D1603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</w:t>
      </w:r>
      <w:r w:rsidRPr="00D1603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th </w:t>
      </w:r>
      <w:r>
        <w:rPr>
          <w:rFonts w:ascii="Arial" w:hAnsi="Arial" w:cs="Arial"/>
          <w:sz w:val="24"/>
          <w:szCs w:val="24"/>
        </w:rPr>
        <w:t>Jan</w:t>
      </w:r>
      <w:r w:rsidRPr="00D16034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:rsidR="00347AE5" w:rsidRPr="00D16034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c)</w:t>
      </w:r>
      <w:r w:rsidRPr="00D16034">
        <w:rPr>
          <w:rFonts w:ascii="Arial" w:hAnsi="Arial" w:cs="Arial"/>
          <w:sz w:val="24"/>
          <w:szCs w:val="24"/>
        </w:rPr>
        <w:tab/>
        <w:t>The IND name/number o</w:t>
      </w:r>
      <w:r>
        <w:rPr>
          <w:rFonts w:ascii="Arial" w:hAnsi="Arial" w:cs="Arial"/>
          <w:sz w:val="24"/>
          <w:szCs w:val="24"/>
        </w:rPr>
        <w:t xml:space="preserve">f the investigational drug – </w:t>
      </w:r>
      <w:r>
        <w:rPr>
          <w:rFonts w:ascii="Arial" w:hAnsi="Arial" w:cs="Arial"/>
          <w:sz w:val="24"/>
          <w:szCs w:val="24"/>
        </w:rPr>
        <w:t>ERAS Survey</w:t>
      </w:r>
    </w:p>
    <w:p w:rsidR="00347AE5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d)</w:t>
      </w:r>
      <w:r w:rsidRPr="00D16034">
        <w:rPr>
          <w:rFonts w:ascii="Arial" w:hAnsi="Arial" w:cs="Arial"/>
          <w:sz w:val="24"/>
          <w:szCs w:val="24"/>
        </w:rPr>
        <w:tab/>
      </w:r>
      <w:r w:rsidR="00D46C40">
        <w:rPr>
          <w:rFonts w:ascii="Arial" w:hAnsi="Arial" w:cs="Arial"/>
          <w:sz w:val="24"/>
          <w:szCs w:val="24"/>
        </w:rPr>
        <w:t>Principal Investigator</w:t>
      </w:r>
      <w:r w:rsidRPr="00D16034">
        <w:rPr>
          <w:rFonts w:ascii="Arial" w:hAnsi="Arial" w:cs="Arial"/>
          <w:sz w:val="24"/>
          <w:szCs w:val="24"/>
        </w:rPr>
        <w:t>:</w:t>
      </w:r>
      <w:r w:rsidRPr="00D16034">
        <w:rPr>
          <w:rFonts w:ascii="Arial" w:hAnsi="Arial" w:cs="Arial"/>
          <w:sz w:val="24"/>
          <w:szCs w:val="24"/>
        </w:rPr>
        <w:tab/>
        <w:t>Geetu Bhandoria</w:t>
      </w:r>
      <w:r w:rsidR="00D46C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6C40">
        <w:rPr>
          <w:rFonts w:ascii="Arial" w:hAnsi="Arial" w:cs="Arial"/>
          <w:sz w:val="24"/>
          <w:szCs w:val="24"/>
        </w:rPr>
        <w:t>Dharmendra</w:t>
      </w:r>
      <w:proofErr w:type="spellEnd"/>
      <w:r w:rsidR="00D46C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C40">
        <w:rPr>
          <w:rFonts w:ascii="Arial" w:hAnsi="Arial" w:cs="Arial"/>
          <w:sz w:val="24"/>
          <w:szCs w:val="24"/>
        </w:rPr>
        <w:t>Faujdar</w:t>
      </w:r>
      <w:bookmarkStart w:id="0" w:name="_GoBack"/>
      <w:bookmarkEnd w:id="0"/>
      <w:proofErr w:type="spellEnd"/>
    </w:p>
    <w:p w:rsidR="00347AE5" w:rsidRPr="00D16034" w:rsidRDefault="00D46C40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ab/>
        <w:t>Institute</w:t>
      </w:r>
      <w:r w:rsidR="00347AE5" w:rsidRPr="00D16034">
        <w:rPr>
          <w:rFonts w:ascii="Arial" w:hAnsi="Arial" w:cs="Arial"/>
          <w:sz w:val="24"/>
          <w:szCs w:val="24"/>
        </w:rPr>
        <w:t>:</w:t>
      </w:r>
      <w:r w:rsidR="00347AE5" w:rsidRPr="00D16034">
        <w:rPr>
          <w:rFonts w:ascii="Arial" w:hAnsi="Arial" w:cs="Arial"/>
          <w:sz w:val="24"/>
          <w:szCs w:val="24"/>
        </w:rPr>
        <w:tab/>
        <w:t>Command Hospital</w:t>
      </w:r>
      <w:r>
        <w:rPr>
          <w:rFonts w:ascii="Arial" w:hAnsi="Arial" w:cs="Arial"/>
          <w:sz w:val="24"/>
          <w:szCs w:val="24"/>
        </w:rPr>
        <w:t xml:space="preserve"> and Armed Forces Medical College,</w:t>
      </w:r>
      <w:r w:rsidR="00347AE5" w:rsidRPr="00D16034">
        <w:rPr>
          <w:rFonts w:ascii="Arial" w:hAnsi="Arial" w:cs="Arial"/>
          <w:sz w:val="24"/>
          <w:szCs w:val="24"/>
        </w:rPr>
        <w:t xml:space="preserve"> Pune</w:t>
      </w:r>
    </w:p>
    <w:p w:rsidR="00347AE5" w:rsidRPr="00D16034" w:rsidRDefault="00D46C40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ab/>
      </w:r>
      <w:r w:rsidR="00347AE5" w:rsidRPr="00D16034">
        <w:rPr>
          <w:rFonts w:ascii="Arial" w:hAnsi="Arial" w:cs="Arial"/>
          <w:sz w:val="24"/>
          <w:szCs w:val="24"/>
        </w:rPr>
        <w:t>Phone-:</w:t>
      </w:r>
      <w:r w:rsidR="00347AE5" w:rsidRPr="00D16034">
        <w:rPr>
          <w:rFonts w:ascii="Arial" w:hAnsi="Arial" w:cs="Arial"/>
          <w:sz w:val="24"/>
          <w:szCs w:val="24"/>
        </w:rPr>
        <w:tab/>
        <w:t>+919913109759</w:t>
      </w:r>
    </w:p>
    <w:p w:rsidR="00347AE5" w:rsidRDefault="00D46C40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ab/>
      </w:r>
      <w:r w:rsidR="00347AE5" w:rsidRPr="00D16034">
        <w:rPr>
          <w:rFonts w:ascii="Arial" w:hAnsi="Arial" w:cs="Arial"/>
          <w:sz w:val="24"/>
          <w:szCs w:val="24"/>
        </w:rPr>
        <w:t>Email-:</w:t>
      </w:r>
      <w:r w:rsidR="00347AE5" w:rsidRPr="00D16034">
        <w:rPr>
          <w:rFonts w:ascii="Arial" w:hAnsi="Arial" w:cs="Arial"/>
          <w:sz w:val="24"/>
          <w:szCs w:val="24"/>
        </w:rPr>
        <w:tab/>
      </w:r>
      <w:hyperlink r:id="rId5" w:history="1">
        <w:r w:rsidRPr="00DC46DC">
          <w:rPr>
            <w:rStyle w:val="Hyperlink"/>
            <w:rFonts w:ascii="Arial" w:hAnsi="Arial" w:cs="Arial"/>
            <w:sz w:val="24"/>
            <w:szCs w:val="24"/>
          </w:rPr>
          <w:t>doctor_071277@yahoo.co.in</w:t>
        </w:r>
      </w:hyperlink>
    </w:p>
    <w:p w:rsidR="00D46C40" w:rsidRPr="00D16034" w:rsidRDefault="00D46C40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ab/>
        <w:t>Financial support- None</w:t>
      </w:r>
    </w:p>
    <w:p w:rsidR="00347AE5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347AE5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5433E0">
        <w:rPr>
          <w:rFonts w:ascii="Arial" w:hAnsi="Arial" w:cs="Arial"/>
          <w:b/>
          <w:sz w:val="24"/>
          <w:szCs w:val="24"/>
        </w:rPr>
        <w:t>Background and Introduction</w:t>
      </w:r>
      <w:r w:rsidRPr="00D16034">
        <w:rPr>
          <w:rFonts w:ascii="Arial" w:hAnsi="Arial" w:cs="Arial"/>
          <w:sz w:val="24"/>
          <w:szCs w:val="24"/>
        </w:rPr>
        <w:t xml:space="preserve"> </w:t>
      </w:r>
    </w:p>
    <w:p w:rsidR="00347AE5" w:rsidRPr="00D16034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Enhanced recovery pathways are a set of </w:t>
      </w:r>
      <w:proofErr w:type="spellStart"/>
      <w:r>
        <w:rPr>
          <w:rFonts w:ascii="Arial" w:hAnsi="Arial" w:cs="Arial"/>
          <w:sz w:val="24"/>
          <w:szCs w:val="24"/>
        </w:rPr>
        <w:t>peri</w:t>
      </w:r>
      <w:proofErr w:type="spellEnd"/>
      <w:r>
        <w:rPr>
          <w:rFonts w:ascii="Arial" w:hAnsi="Arial" w:cs="Arial"/>
          <w:sz w:val="24"/>
          <w:szCs w:val="24"/>
        </w:rPr>
        <w:t xml:space="preserve">-operative practices that aim to hasten patient’s recovery after a surgery. Increasing number of studies are suggesting improved surgical outcomes and healthcare savings when patients are managed as per ‘Enhanced Recovery </w:t>
      </w:r>
      <w:proofErr w:type="gramStart"/>
      <w:r>
        <w:rPr>
          <w:rFonts w:ascii="Arial" w:hAnsi="Arial" w:cs="Arial"/>
          <w:sz w:val="24"/>
          <w:szCs w:val="24"/>
        </w:rPr>
        <w:t>After</w:t>
      </w:r>
      <w:proofErr w:type="gramEnd"/>
      <w:r>
        <w:rPr>
          <w:rFonts w:ascii="Arial" w:hAnsi="Arial" w:cs="Arial"/>
          <w:sz w:val="24"/>
          <w:szCs w:val="24"/>
        </w:rPr>
        <w:t xml:space="preserve"> Surgery’ (ERAS) protocols.</w:t>
      </w:r>
      <w:r w:rsidR="00214853">
        <w:rPr>
          <w:rFonts w:ascii="Arial" w:hAnsi="Arial" w:cs="Arial"/>
          <w:sz w:val="24"/>
          <w:szCs w:val="24"/>
        </w:rPr>
        <w:t xml:space="preserve"> These results have been shown in several surgical specialties including </w:t>
      </w:r>
      <w:proofErr w:type="spellStart"/>
      <w:r w:rsidR="00214853">
        <w:rPr>
          <w:rFonts w:ascii="Arial" w:hAnsi="Arial" w:cs="Arial"/>
          <w:sz w:val="24"/>
          <w:szCs w:val="24"/>
        </w:rPr>
        <w:t>colo</w:t>
      </w:r>
      <w:proofErr w:type="spellEnd"/>
      <w:r w:rsidR="00214853">
        <w:rPr>
          <w:rFonts w:ascii="Arial" w:hAnsi="Arial" w:cs="Arial"/>
          <w:sz w:val="24"/>
          <w:szCs w:val="24"/>
        </w:rPr>
        <w:t xml:space="preserve">-rectal, urology and gynecology. </w:t>
      </w:r>
      <w:r w:rsidR="00F150E1">
        <w:rPr>
          <w:rFonts w:ascii="Arial" w:hAnsi="Arial" w:cs="Arial"/>
          <w:sz w:val="24"/>
          <w:szCs w:val="24"/>
        </w:rPr>
        <w:t>[</w:t>
      </w:r>
      <w:r w:rsidR="00214853">
        <w:rPr>
          <w:rFonts w:ascii="Arial" w:hAnsi="Arial" w:cs="Arial"/>
          <w:sz w:val="24"/>
          <w:szCs w:val="24"/>
        </w:rPr>
        <w:t>1-4</w:t>
      </w:r>
      <w:r w:rsidR="00F150E1">
        <w:rPr>
          <w:rFonts w:ascii="Arial" w:hAnsi="Arial" w:cs="Arial"/>
          <w:sz w:val="24"/>
          <w:szCs w:val="24"/>
        </w:rPr>
        <w:t>]</w:t>
      </w:r>
      <w:r w:rsidR="00214853">
        <w:rPr>
          <w:rFonts w:ascii="Arial" w:hAnsi="Arial" w:cs="Arial"/>
          <w:sz w:val="24"/>
          <w:szCs w:val="24"/>
        </w:rPr>
        <w:t>The ERAS Society undertook a systematic review of literature that led to the publication of ERAS guidelines in gynecologic oncology in 2016.</w:t>
      </w:r>
      <w:r w:rsidR="00F150E1">
        <w:rPr>
          <w:rFonts w:ascii="Arial" w:hAnsi="Arial" w:cs="Arial"/>
          <w:sz w:val="24"/>
          <w:szCs w:val="24"/>
        </w:rPr>
        <w:t xml:space="preserve"> [5</w:t>
      </w:r>
      <w:proofErr w:type="gramStart"/>
      <w:r w:rsidR="00F150E1">
        <w:rPr>
          <w:rFonts w:ascii="Arial" w:hAnsi="Arial" w:cs="Arial"/>
          <w:sz w:val="24"/>
          <w:szCs w:val="24"/>
        </w:rPr>
        <w:t>,6</w:t>
      </w:r>
      <w:proofErr w:type="gramEnd"/>
      <w:r w:rsidR="00F150E1">
        <w:rPr>
          <w:rFonts w:ascii="Arial" w:hAnsi="Arial" w:cs="Arial"/>
          <w:sz w:val="24"/>
          <w:szCs w:val="24"/>
        </w:rPr>
        <w:t>] In March 2019, these were further revised and updated ERAS guidelines were published for gynecologic oncology. [7] Since the release of these guidelines, adoption of ERAS practices has been studied in a US study recently published. [8] This survey aims to assess ERAs practice across several nations, to get a global perspective.</w:t>
      </w:r>
    </w:p>
    <w:p w:rsidR="00347AE5" w:rsidRDefault="00347AE5" w:rsidP="00E70D6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5433E0">
        <w:rPr>
          <w:rFonts w:ascii="Arial" w:hAnsi="Arial" w:cs="Arial"/>
          <w:b/>
          <w:sz w:val="24"/>
          <w:szCs w:val="24"/>
        </w:rPr>
        <w:t>Information about Treatment/Device</w:t>
      </w:r>
      <w:r>
        <w:rPr>
          <w:rFonts w:ascii="Arial" w:hAnsi="Arial" w:cs="Arial"/>
          <w:b/>
          <w:sz w:val="24"/>
          <w:szCs w:val="24"/>
        </w:rPr>
        <w:t xml:space="preserve"> and/or Investigational Product</w:t>
      </w:r>
    </w:p>
    <w:p w:rsidR="00347AE5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A0459">
        <w:rPr>
          <w:rFonts w:ascii="Arial" w:hAnsi="Arial" w:cs="Arial"/>
          <w:sz w:val="24"/>
          <w:szCs w:val="24"/>
        </w:rPr>
        <w:t xml:space="preserve">The </w:t>
      </w:r>
      <w:r w:rsidR="00F150E1">
        <w:rPr>
          <w:rFonts w:ascii="Arial" w:hAnsi="Arial" w:cs="Arial"/>
          <w:sz w:val="24"/>
          <w:szCs w:val="24"/>
        </w:rPr>
        <w:t>cross-sectional survey was adopted from Ore et al study [8] to make it inclusive for general gynecologists and surgical oncologists, who manage gynecologic cancer patients in almost all countries. Survey primarily comprises of questions related to pre-, intra- and postoperative practices as per ERAS guidelines. The survey is attached as appendix to this protocol.</w:t>
      </w:r>
    </w:p>
    <w:p w:rsidR="00347AE5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347AE5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347AE5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347AE5" w:rsidRPr="00D16034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5433E0">
        <w:rPr>
          <w:rFonts w:ascii="Arial" w:hAnsi="Arial" w:cs="Arial"/>
          <w:b/>
          <w:sz w:val="24"/>
          <w:szCs w:val="24"/>
        </w:rPr>
        <w:t>Summary of Risks and Benefits</w:t>
      </w:r>
      <w:r w:rsidRPr="00D16034">
        <w:rPr>
          <w:rFonts w:ascii="Arial" w:hAnsi="Arial" w:cs="Arial"/>
          <w:sz w:val="24"/>
          <w:szCs w:val="24"/>
        </w:rPr>
        <w:t>-</w:t>
      </w:r>
    </w:p>
    <w:p w:rsidR="00347AE5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There are no ‘risks’ envisaged by conducting this study</w:t>
      </w:r>
      <w:r>
        <w:rPr>
          <w:rFonts w:ascii="Arial" w:hAnsi="Arial" w:cs="Arial"/>
          <w:sz w:val="24"/>
          <w:szCs w:val="24"/>
        </w:rPr>
        <w:t>.</w:t>
      </w:r>
    </w:p>
    <w:p w:rsidR="00347AE5" w:rsidRPr="00D16034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ab/>
      </w:r>
      <w:r w:rsidRPr="005433E0">
        <w:rPr>
          <w:rFonts w:ascii="Arial" w:hAnsi="Arial" w:cs="Arial"/>
          <w:b/>
          <w:sz w:val="24"/>
          <w:szCs w:val="24"/>
        </w:rPr>
        <w:t>Study Rationale</w:t>
      </w:r>
      <w:r>
        <w:rPr>
          <w:rFonts w:ascii="Arial" w:hAnsi="Arial" w:cs="Arial"/>
          <w:sz w:val="24"/>
          <w:szCs w:val="24"/>
        </w:rPr>
        <w:t xml:space="preserve"> – </w:t>
      </w:r>
      <w:r w:rsidR="00D2229A">
        <w:rPr>
          <w:rFonts w:ascii="Arial" w:hAnsi="Arial" w:cs="Arial"/>
          <w:sz w:val="24"/>
          <w:szCs w:val="24"/>
        </w:rPr>
        <w:t>ERAS survey will provide a global insight into enhanced recovery practice among various practitioners caring for gynecologic cancer patients as well as geographic differences, if any.</w:t>
      </w:r>
    </w:p>
    <w:p w:rsidR="00347AE5" w:rsidRPr="00D16034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160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D16034">
        <w:rPr>
          <w:rFonts w:ascii="Arial" w:hAnsi="Arial" w:cs="Arial"/>
          <w:sz w:val="24"/>
          <w:szCs w:val="24"/>
        </w:rPr>
        <w:t xml:space="preserve"> Study O</w:t>
      </w:r>
      <w:r>
        <w:rPr>
          <w:rFonts w:ascii="Arial" w:hAnsi="Arial" w:cs="Arial"/>
          <w:sz w:val="24"/>
          <w:szCs w:val="24"/>
        </w:rPr>
        <w:t>bjective</w:t>
      </w:r>
      <w:r>
        <w:rPr>
          <w:rFonts w:ascii="Arial" w:hAnsi="Arial" w:cs="Arial"/>
          <w:sz w:val="24"/>
          <w:szCs w:val="24"/>
        </w:rPr>
        <w:tab/>
        <w:t>- To assess</w:t>
      </w:r>
      <w:r w:rsidR="00D2229A">
        <w:rPr>
          <w:rFonts w:ascii="Arial" w:hAnsi="Arial" w:cs="Arial"/>
          <w:sz w:val="24"/>
          <w:szCs w:val="24"/>
        </w:rPr>
        <w:t xml:space="preserve"> ERAS practices among various specialists caring for gynecologic cancer patients.</w:t>
      </w:r>
    </w:p>
    <w:p w:rsidR="00347AE5" w:rsidRPr="00D16034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5433E0">
        <w:rPr>
          <w:rFonts w:ascii="Arial" w:hAnsi="Arial" w:cs="Arial"/>
          <w:b/>
          <w:sz w:val="24"/>
          <w:szCs w:val="24"/>
        </w:rPr>
        <w:t>Study Design</w:t>
      </w:r>
      <w:r w:rsidR="00D2229A">
        <w:rPr>
          <w:rFonts w:ascii="Arial" w:hAnsi="Arial" w:cs="Arial"/>
          <w:sz w:val="24"/>
          <w:szCs w:val="24"/>
        </w:rPr>
        <w:t xml:space="preserve"> – Cross-sectional survey</w:t>
      </w:r>
    </w:p>
    <w:p w:rsidR="00347AE5" w:rsidRPr="00D16034" w:rsidRDefault="003312EC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47AE5">
        <w:rPr>
          <w:rFonts w:ascii="Arial" w:hAnsi="Arial" w:cs="Arial"/>
          <w:sz w:val="24"/>
          <w:szCs w:val="24"/>
        </w:rPr>
        <w:t>.</w:t>
      </w:r>
      <w:r w:rsidR="00347AE5">
        <w:rPr>
          <w:rFonts w:ascii="Arial" w:hAnsi="Arial" w:cs="Arial"/>
          <w:sz w:val="24"/>
          <w:szCs w:val="24"/>
        </w:rPr>
        <w:tab/>
      </w:r>
      <w:r w:rsidR="00347AE5" w:rsidRPr="005433E0">
        <w:rPr>
          <w:rFonts w:ascii="Arial" w:hAnsi="Arial" w:cs="Arial"/>
          <w:b/>
          <w:sz w:val="24"/>
          <w:szCs w:val="24"/>
        </w:rPr>
        <w:t>Study Population</w:t>
      </w:r>
      <w:r w:rsidR="00347AE5">
        <w:rPr>
          <w:rFonts w:ascii="Arial" w:hAnsi="Arial" w:cs="Arial"/>
          <w:sz w:val="24"/>
          <w:szCs w:val="24"/>
        </w:rPr>
        <w:t xml:space="preserve">: </w:t>
      </w:r>
      <w:r w:rsidR="00D2229A">
        <w:rPr>
          <w:rFonts w:ascii="Arial" w:hAnsi="Arial" w:cs="Arial"/>
          <w:sz w:val="24"/>
          <w:szCs w:val="24"/>
        </w:rPr>
        <w:t xml:space="preserve">Around </w:t>
      </w:r>
      <w:r w:rsidR="00347AE5">
        <w:rPr>
          <w:rFonts w:ascii="Arial" w:hAnsi="Arial" w:cs="Arial"/>
          <w:sz w:val="24"/>
          <w:szCs w:val="24"/>
        </w:rPr>
        <w:t>20</w:t>
      </w:r>
      <w:r w:rsidR="00D2229A">
        <w:rPr>
          <w:rFonts w:ascii="Arial" w:hAnsi="Arial" w:cs="Arial"/>
          <w:sz w:val="24"/>
          <w:szCs w:val="24"/>
        </w:rPr>
        <w:t>00 Gynecologists/Gynecologic-oncologists/surgeons/Surgical-oncologists</w:t>
      </w:r>
      <w:r w:rsidR="00347AE5">
        <w:rPr>
          <w:rFonts w:ascii="Arial" w:hAnsi="Arial" w:cs="Arial"/>
          <w:sz w:val="24"/>
        </w:rPr>
        <w:t xml:space="preserve"> will be </w:t>
      </w:r>
      <w:r w:rsidR="00D2229A">
        <w:rPr>
          <w:rFonts w:ascii="Arial" w:hAnsi="Arial" w:cs="Arial"/>
          <w:sz w:val="24"/>
        </w:rPr>
        <w:t xml:space="preserve">contacted by electronic mail and social media platforms like </w:t>
      </w:r>
      <w:proofErr w:type="spellStart"/>
      <w:r w:rsidR="00D2229A">
        <w:rPr>
          <w:rFonts w:ascii="Arial" w:hAnsi="Arial" w:cs="Arial"/>
          <w:sz w:val="24"/>
        </w:rPr>
        <w:t>Whatsapp</w:t>
      </w:r>
      <w:proofErr w:type="spellEnd"/>
      <w:r w:rsidR="00D2229A">
        <w:rPr>
          <w:rFonts w:ascii="Arial" w:hAnsi="Arial" w:cs="Arial"/>
          <w:sz w:val="24"/>
        </w:rPr>
        <w:t xml:space="preserve">, Twitter, Facebook, </w:t>
      </w:r>
      <w:proofErr w:type="gramStart"/>
      <w:r w:rsidR="00D2229A">
        <w:rPr>
          <w:rFonts w:ascii="Arial" w:hAnsi="Arial" w:cs="Arial"/>
          <w:sz w:val="24"/>
        </w:rPr>
        <w:t>Social</w:t>
      </w:r>
      <w:proofErr w:type="gramEnd"/>
      <w:r w:rsidR="00D2229A">
        <w:rPr>
          <w:rFonts w:ascii="Arial" w:hAnsi="Arial" w:cs="Arial"/>
          <w:sz w:val="24"/>
        </w:rPr>
        <w:t xml:space="preserve"> Link. Survey will be sent through online survey development cloud-based software ‘Survey Monkey’</w:t>
      </w:r>
      <w:r>
        <w:rPr>
          <w:rFonts w:ascii="Arial" w:hAnsi="Arial" w:cs="Arial"/>
          <w:sz w:val="24"/>
        </w:rPr>
        <w:t xml:space="preserve"> as electronic mail and various social media platforms.</w:t>
      </w:r>
    </w:p>
    <w:p w:rsidR="00347AE5" w:rsidRDefault="003312EC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47AE5">
        <w:rPr>
          <w:rFonts w:ascii="Arial" w:hAnsi="Arial" w:cs="Arial"/>
          <w:sz w:val="24"/>
          <w:szCs w:val="24"/>
        </w:rPr>
        <w:t>.</w:t>
      </w:r>
      <w:r w:rsidR="00347AE5">
        <w:rPr>
          <w:rFonts w:ascii="Arial" w:hAnsi="Arial" w:cs="Arial"/>
          <w:sz w:val="24"/>
          <w:szCs w:val="24"/>
        </w:rPr>
        <w:tab/>
      </w:r>
      <w:r w:rsidR="00347AE5" w:rsidRPr="005433E0">
        <w:rPr>
          <w:rFonts w:ascii="Arial" w:hAnsi="Arial" w:cs="Arial"/>
          <w:b/>
          <w:sz w:val="24"/>
          <w:szCs w:val="24"/>
        </w:rPr>
        <w:t>Endpoints</w:t>
      </w:r>
      <w:r w:rsidR="00347AE5" w:rsidRPr="00D16034">
        <w:rPr>
          <w:rFonts w:ascii="Arial" w:hAnsi="Arial" w:cs="Arial"/>
          <w:sz w:val="24"/>
          <w:szCs w:val="24"/>
        </w:rPr>
        <w:t>-</w:t>
      </w:r>
    </w:p>
    <w:p w:rsidR="00347AE5" w:rsidRPr="00D16034" w:rsidRDefault="003312EC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will be open for a duration of 2 months.</w:t>
      </w:r>
    </w:p>
    <w:p w:rsidR="00347AE5" w:rsidRPr="007A3B83" w:rsidRDefault="003312EC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47AE5">
        <w:rPr>
          <w:rFonts w:ascii="Arial" w:hAnsi="Arial" w:cs="Arial"/>
          <w:sz w:val="24"/>
          <w:szCs w:val="24"/>
        </w:rPr>
        <w:t>.</w:t>
      </w:r>
      <w:r w:rsidR="00347AE5">
        <w:rPr>
          <w:rFonts w:ascii="Arial" w:hAnsi="Arial" w:cs="Arial"/>
          <w:sz w:val="24"/>
          <w:szCs w:val="24"/>
        </w:rPr>
        <w:tab/>
      </w:r>
      <w:r w:rsidR="00347AE5" w:rsidRPr="005433E0">
        <w:rPr>
          <w:rFonts w:ascii="Arial" w:hAnsi="Arial" w:cs="Arial"/>
          <w:b/>
          <w:sz w:val="24"/>
          <w:szCs w:val="24"/>
        </w:rPr>
        <w:t>Study Conduct</w:t>
      </w:r>
      <w:r w:rsidR="00347AE5" w:rsidRPr="007A3B83">
        <w:rPr>
          <w:rFonts w:ascii="Arial" w:hAnsi="Arial" w:cs="Arial"/>
          <w:sz w:val="24"/>
          <w:szCs w:val="24"/>
        </w:rPr>
        <w:t xml:space="preserve"> </w:t>
      </w:r>
    </w:p>
    <w:p w:rsidR="00347AE5" w:rsidRPr="00D16034" w:rsidRDefault="003312EC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47AE5">
        <w:rPr>
          <w:rFonts w:ascii="Arial" w:hAnsi="Arial" w:cs="Arial"/>
          <w:sz w:val="24"/>
          <w:szCs w:val="24"/>
        </w:rPr>
        <w:t xml:space="preserve">.1 Schedule of events- </w:t>
      </w:r>
      <w:r>
        <w:rPr>
          <w:rFonts w:ascii="Arial" w:hAnsi="Arial" w:cs="Arial"/>
          <w:sz w:val="24"/>
          <w:szCs w:val="24"/>
        </w:rPr>
        <w:t>Survey link will be sent to various surgical specialists involved in gynecologic cancer patient care, as soon as such link is created.</w:t>
      </w:r>
    </w:p>
    <w:p w:rsidR="00347AE5" w:rsidRPr="00D16034" w:rsidRDefault="003312EC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47AE5">
        <w:rPr>
          <w:rFonts w:ascii="Arial" w:hAnsi="Arial" w:cs="Arial"/>
          <w:sz w:val="24"/>
          <w:szCs w:val="24"/>
        </w:rPr>
        <w:t xml:space="preserve">.2 Follow up procedures- </w:t>
      </w:r>
      <w:r>
        <w:rPr>
          <w:rFonts w:ascii="Arial" w:hAnsi="Arial" w:cs="Arial"/>
          <w:sz w:val="24"/>
          <w:szCs w:val="24"/>
        </w:rPr>
        <w:t>Fortnightly reminders will be sent till a period of 2 months post sending survey first time.</w:t>
      </w:r>
    </w:p>
    <w:p w:rsidR="00347AE5" w:rsidRPr="00D16034" w:rsidRDefault="003312EC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47AE5">
        <w:rPr>
          <w:rFonts w:ascii="Arial" w:hAnsi="Arial" w:cs="Arial"/>
          <w:sz w:val="24"/>
          <w:szCs w:val="24"/>
        </w:rPr>
        <w:t>.3.</w:t>
      </w:r>
      <w:r w:rsidR="00347AE5" w:rsidRPr="00D16034">
        <w:rPr>
          <w:rFonts w:ascii="Arial" w:hAnsi="Arial" w:cs="Arial"/>
          <w:sz w:val="24"/>
          <w:szCs w:val="24"/>
        </w:rPr>
        <w:t xml:space="preserve"> Study participant drop-out/ Lost-to-follow up </w:t>
      </w:r>
      <w:r w:rsidR="00347AE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Participants will have the option of dropping out of survey or not answering the survey at all.</w:t>
      </w:r>
    </w:p>
    <w:p w:rsidR="00347AE5" w:rsidRPr="00D16034" w:rsidRDefault="003312EC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47AE5" w:rsidRPr="00D16034">
        <w:rPr>
          <w:rFonts w:ascii="Arial" w:hAnsi="Arial" w:cs="Arial"/>
          <w:sz w:val="24"/>
          <w:szCs w:val="24"/>
        </w:rPr>
        <w:t>.</w:t>
      </w:r>
      <w:r w:rsidR="00347AE5">
        <w:rPr>
          <w:rFonts w:ascii="Arial" w:hAnsi="Arial" w:cs="Arial"/>
          <w:sz w:val="24"/>
          <w:szCs w:val="24"/>
        </w:rPr>
        <w:t xml:space="preserve">4 </w:t>
      </w:r>
      <w:r w:rsidR="00347AE5" w:rsidRPr="00D16034">
        <w:rPr>
          <w:rFonts w:ascii="Arial" w:hAnsi="Arial" w:cs="Arial"/>
          <w:sz w:val="24"/>
          <w:szCs w:val="24"/>
        </w:rPr>
        <w:t xml:space="preserve">Adverse Events </w:t>
      </w:r>
      <w:r w:rsidR="00347AE5">
        <w:rPr>
          <w:rFonts w:ascii="Arial" w:hAnsi="Arial" w:cs="Arial"/>
          <w:sz w:val="24"/>
          <w:szCs w:val="24"/>
        </w:rPr>
        <w:t>– None envisaged since it’s a non-interventional study</w:t>
      </w:r>
      <w:r w:rsidR="00347AE5" w:rsidRPr="00D16034">
        <w:rPr>
          <w:rFonts w:ascii="Arial" w:hAnsi="Arial" w:cs="Arial"/>
          <w:sz w:val="24"/>
          <w:szCs w:val="24"/>
        </w:rPr>
        <w:t xml:space="preserve"> </w:t>
      </w:r>
    </w:p>
    <w:p w:rsidR="00347AE5" w:rsidRPr="00D16034" w:rsidRDefault="003312EC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47AE5">
        <w:rPr>
          <w:rFonts w:ascii="Arial" w:hAnsi="Arial" w:cs="Arial"/>
          <w:sz w:val="24"/>
          <w:szCs w:val="24"/>
        </w:rPr>
        <w:t>.</w:t>
      </w:r>
      <w:r w:rsidR="00347AE5">
        <w:rPr>
          <w:rFonts w:ascii="Arial" w:hAnsi="Arial" w:cs="Arial"/>
          <w:sz w:val="24"/>
          <w:szCs w:val="24"/>
        </w:rPr>
        <w:tab/>
      </w:r>
      <w:r w:rsidR="00347AE5" w:rsidRPr="005433E0">
        <w:rPr>
          <w:rFonts w:ascii="Arial" w:hAnsi="Arial" w:cs="Arial"/>
          <w:b/>
          <w:sz w:val="24"/>
          <w:szCs w:val="24"/>
        </w:rPr>
        <w:t>Data Analysis</w:t>
      </w:r>
    </w:p>
    <w:p w:rsidR="00347AE5" w:rsidRPr="00D16034" w:rsidRDefault="003312EC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47AE5">
        <w:rPr>
          <w:rFonts w:ascii="Arial" w:hAnsi="Arial" w:cs="Arial"/>
          <w:sz w:val="24"/>
          <w:szCs w:val="24"/>
        </w:rPr>
        <w:t>.</w:t>
      </w:r>
      <w:r w:rsidR="00347AE5" w:rsidRPr="00D16034">
        <w:rPr>
          <w:rFonts w:ascii="Arial" w:hAnsi="Arial" w:cs="Arial"/>
          <w:sz w:val="24"/>
          <w:szCs w:val="24"/>
        </w:rPr>
        <w:t xml:space="preserve">1 Sample size calculation- Not required since </w:t>
      </w:r>
      <w:r w:rsidR="00347AE5">
        <w:rPr>
          <w:rFonts w:ascii="Arial" w:hAnsi="Arial" w:cs="Arial"/>
          <w:sz w:val="24"/>
          <w:szCs w:val="24"/>
        </w:rPr>
        <w:t xml:space="preserve">this is a </w:t>
      </w:r>
      <w:r>
        <w:rPr>
          <w:rFonts w:ascii="Arial" w:hAnsi="Arial" w:cs="Arial"/>
          <w:sz w:val="24"/>
          <w:szCs w:val="24"/>
        </w:rPr>
        <w:t>cross-sectional survey.</w:t>
      </w:r>
    </w:p>
    <w:p w:rsidR="00347AE5" w:rsidRPr="00D16034" w:rsidRDefault="003312EC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47AE5" w:rsidRPr="00D16034">
        <w:rPr>
          <w:rFonts w:ascii="Arial" w:hAnsi="Arial" w:cs="Arial"/>
          <w:sz w:val="24"/>
          <w:szCs w:val="24"/>
        </w:rPr>
        <w:t>.2 Statistical analysis- Relevant statist</w:t>
      </w:r>
      <w:r w:rsidR="00347AE5">
        <w:rPr>
          <w:rFonts w:ascii="Arial" w:hAnsi="Arial" w:cs="Arial"/>
          <w:sz w:val="24"/>
          <w:szCs w:val="24"/>
        </w:rPr>
        <w:t xml:space="preserve">ical tests would be applied to study </w:t>
      </w:r>
      <w:r>
        <w:rPr>
          <w:rFonts w:ascii="Arial" w:hAnsi="Arial" w:cs="Arial"/>
          <w:sz w:val="24"/>
          <w:szCs w:val="24"/>
        </w:rPr>
        <w:t>survey inputs</w:t>
      </w:r>
      <w:r w:rsidR="00E70D67">
        <w:rPr>
          <w:rFonts w:ascii="Arial" w:hAnsi="Arial" w:cs="Arial"/>
          <w:sz w:val="24"/>
          <w:szCs w:val="24"/>
        </w:rPr>
        <w:t xml:space="preserve"> like Fisher’s exact test. P values &lt;0.05 will be considered statistically significant.</w:t>
      </w:r>
    </w:p>
    <w:p w:rsidR="00D46C40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>1</w:t>
      </w:r>
      <w:r w:rsidR="003312E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D46C40" w:rsidRPr="00D46C40">
        <w:rPr>
          <w:rFonts w:ascii="Arial" w:hAnsi="Arial" w:cs="Arial"/>
          <w:b/>
          <w:sz w:val="24"/>
          <w:szCs w:val="24"/>
        </w:rPr>
        <w:t>Ethical considerations</w:t>
      </w:r>
      <w:r w:rsidR="00D46C40">
        <w:rPr>
          <w:rFonts w:ascii="Arial" w:hAnsi="Arial" w:cs="Arial"/>
          <w:sz w:val="24"/>
          <w:szCs w:val="24"/>
        </w:rPr>
        <w:t>: Institutional ethical clearance will be taken</w:t>
      </w:r>
    </w:p>
    <w:p w:rsidR="00347AE5" w:rsidRDefault="00D46C40" w:rsidP="00E70D6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="00347AE5" w:rsidRPr="005433E0">
        <w:rPr>
          <w:rFonts w:ascii="Arial" w:hAnsi="Arial" w:cs="Arial"/>
          <w:b/>
          <w:sz w:val="24"/>
          <w:szCs w:val="24"/>
        </w:rPr>
        <w:t>References</w:t>
      </w:r>
    </w:p>
    <w:p w:rsidR="00347AE5" w:rsidRDefault="00214853" w:rsidP="00E70D67">
      <w:pPr>
        <w:spacing w:after="120" w:line="240" w:lineRule="auto"/>
        <w:rPr>
          <w:rFonts w:ascii="Arial" w:eastAsia="HelveticaNeueLTStd-Roman" w:hAnsi="Arial" w:cs="Arial"/>
          <w:color w:val="000000"/>
          <w:sz w:val="24"/>
          <w:szCs w:val="15"/>
        </w:rPr>
      </w:pPr>
      <w:r w:rsidRPr="00214853">
        <w:rPr>
          <w:rFonts w:ascii="Arial" w:hAnsi="Arial" w:cs="Arial"/>
          <w:sz w:val="24"/>
          <w:szCs w:val="24"/>
        </w:rPr>
        <w:t>1.</w:t>
      </w:r>
      <w:r w:rsidRPr="00214853">
        <w:rPr>
          <w:rFonts w:ascii="Arial" w:hAnsi="Arial" w:cs="Arial"/>
          <w:sz w:val="24"/>
          <w:szCs w:val="24"/>
        </w:rPr>
        <w:tab/>
        <w:t>W</w:t>
      </w:r>
      <w:r w:rsidR="00347AE5" w:rsidRPr="00214853">
        <w:rPr>
          <w:rFonts w:ascii="Arial" w:eastAsia="HelveticaNeueLTStd-Roman" w:hAnsi="Arial" w:cs="Arial"/>
          <w:color w:val="000000"/>
          <w:sz w:val="24"/>
          <w:szCs w:val="15"/>
        </w:rPr>
        <w:t>ei</w:t>
      </w:r>
      <w:r w:rsidR="00347AE5" w:rsidRPr="00347AE5">
        <w:rPr>
          <w:rFonts w:ascii="Arial" w:eastAsia="HelveticaNeueLTStd-Roman" w:hAnsi="Arial" w:cs="Arial"/>
          <w:color w:val="000000"/>
          <w:sz w:val="24"/>
          <w:szCs w:val="15"/>
        </w:rPr>
        <w:t xml:space="preserve"> C, Wan F, Zhao H, </w:t>
      </w:r>
      <w:r w:rsidR="00347AE5" w:rsidRPr="00347AE5">
        <w:rPr>
          <w:rFonts w:ascii="Arial" w:eastAsia="HelveticaNeueLTStd-Roman" w:hAnsi="Arial" w:cs="Arial"/>
          <w:i/>
          <w:iCs/>
          <w:color w:val="000000"/>
          <w:sz w:val="24"/>
          <w:szCs w:val="15"/>
        </w:rPr>
        <w:t>et al</w:t>
      </w:r>
      <w:r w:rsidR="00347AE5" w:rsidRPr="00347AE5">
        <w:rPr>
          <w:rFonts w:ascii="Arial" w:eastAsia="HelveticaNeueLTStd-Roman" w:hAnsi="Arial" w:cs="Arial"/>
          <w:color w:val="000000"/>
          <w:sz w:val="24"/>
          <w:szCs w:val="15"/>
        </w:rPr>
        <w:t>. Application of enhanced recovery after</w:t>
      </w:r>
      <w:r>
        <w:rPr>
          <w:rFonts w:ascii="Arial" w:eastAsia="HelveticaNeueLTStd-Roman" w:hAnsi="Arial" w:cs="Arial"/>
          <w:color w:val="000000"/>
          <w:sz w:val="24"/>
          <w:szCs w:val="15"/>
        </w:rPr>
        <w:t xml:space="preserve"> </w:t>
      </w:r>
      <w:r w:rsidR="00347AE5" w:rsidRPr="00347AE5">
        <w:rPr>
          <w:rFonts w:ascii="Arial" w:eastAsia="HelveticaNeueLTStd-Roman" w:hAnsi="Arial" w:cs="Arial"/>
          <w:color w:val="000000"/>
          <w:sz w:val="24"/>
          <w:szCs w:val="15"/>
        </w:rPr>
        <w:t xml:space="preserve">surgery in patients undergoing radical cystectomy. </w:t>
      </w:r>
      <w:r w:rsidR="00347AE5" w:rsidRPr="00214853">
        <w:rPr>
          <w:rFonts w:ascii="Arial" w:eastAsia="HelveticaNeueLTStd-Roman" w:hAnsi="Arial" w:cs="Arial"/>
          <w:i/>
          <w:iCs/>
          <w:sz w:val="24"/>
          <w:szCs w:val="15"/>
        </w:rPr>
        <w:t xml:space="preserve">J </w:t>
      </w:r>
      <w:proofErr w:type="spellStart"/>
      <w:r w:rsidR="00347AE5" w:rsidRPr="00214853">
        <w:rPr>
          <w:rFonts w:ascii="Arial" w:eastAsia="HelveticaNeueLTStd-Roman" w:hAnsi="Arial" w:cs="Arial"/>
          <w:i/>
          <w:iCs/>
          <w:sz w:val="24"/>
          <w:szCs w:val="15"/>
        </w:rPr>
        <w:t>Int</w:t>
      </w:r>
      <w:proofErr w:type="spellEnd"/>
      <w:r w:rsidR="00347AE5" w:rsidRPr="00214853">
        <w:rPr>
          <w:rFonts w:ascii="Arial" w:eastAsia="HelveticaNeueLTStd-Roman" w:hAnsi="Arial" w:cs="Arial"/>
          <w:i/>
          <w:iCs/>
          <w:sz w:val="24"/>
          <w:szCs w:val="15"/>
        </w:rPr>
        <w:t xml:space="preserve"> Med Res</w:t>
      </w:r>
      <w:r>
        <w:rPr>
          <w:rFonts w:ascii="Arial" w:eastAsia="HelveticaNeueLTStd-Roman" w:hAnsi="Arial" w:cs="Arial"/>
          <w:i/>
          <w:iCs/>
          <w:sz w:val="24"/>
          <w:szCs w:val="15"/>
        </w:rPr>
        <w:t xml:space="preserve"> </w:t>
      </w:r>
      <w:r w:rsidR="00347AE5" w:rsidRPr="00347AE5">
        <w:rPr>
          <w:rFonts w:ascii="Arial" w:eastAsia="HelveticaNeueLTStd-Roman" w:hAnsi="Arial" w:cs="Arial"/>
          <w:color w:val="000000"/>
          <w:sz w:val="24"/>
          <w:szCs w:val="15"/>
        </w:rPr>
        <w:t>2018</w:t>
      </w:r>
      <w:proofErr w:type="gramStart"/>
      <w:r w:rsidR="00347AE5" w:rsidRPr="00347AE5">
        <w:rPr>
          <w:rFonts w:ascii="Arial" w:eastAsia="HelveticaNeueLTStd-Roman" w:hAnsi="Arial" w:cs="Arial"/>
          <w:color w:val="000000"/>
          <w:sz w:val="24"/>
          <w:szCs w:val="15"/>
        </w:rPr>
        <w:t>;46:5011</w:t>
      </w:r>
      <w:proofErr w:type="gramEnd"/>
      <w:r w:rsidR="00347AE5" w:rsidRPr="00347AE5">
        <w:rPr>
          <w:rFonts w:ascii="Arial" w:eastAsia="HelveticaNeueLTStd-Roman" w:hAnsi="Arial" w:cs="Arial"/>
          <w:color w:val="000000"/>
          <w:sz w:val="24"/>
          <w:szCs w:val="15"/>
        </w:rPr>
        <w:t>–8.</w:t>
      </w:r>
    </w:p>
    <w:p w:rsidR="00347AE5" w:rsidRDefault="00214853" w:rsidP="00E70D67">
      <w:pPr>
        <w:spacing w:after="120" w:line="240" w:lineRule="auto"/>
        <w:rPr>
          <w:rFonts w:ascii="Arial" w:eastAsia="HelveticaNeueLTStd-Roman" w:hAnsi="Arial" w:cs="Arial"/>
          <w:color w:val="000000"/>
          <w:sz w:val="24"/>
          <w:szCs w:val="15"/>
        </w:rPr>
      </w:pPr>
      <w:r>
        <w:rPr>
          <w:rFonts w:ascii="Arial" w:eastAsia="HelveticaNeueLTStd-Roman" w:hAnsi="Arial" w:cs="Arial"/>
          <w:color w:val="000000"/>
          <w:sz w:val="24"/>
          <w:szCs w:val="15"/>
        </w:rPr>
        <w:t>2.</w:t>
      </w:r>
      <w:r>
        <w:rPr>
          <w:rFonts w:ascii="Arial" w:eastAsia="HelveticaNeueLTStd-Roman" w:hAnsi="Arial" w:cs="Arial"/>
          <w:color w:val="000000"/>
          <w:sz w:val="24"/>
          <w:szCs w:val="15"/>
        </w:rPr>
        <w:tab/>
      </w:r>
      <w:proofErr w:type="spellStart"/>
      <w:r w:rsidR="00347AE5" w:rsidRPr="00347AE5">
        <w:rPr>
          <w:rFonts w:ascii="Arial" w:eastAsia="HelveticaNeueLTStd-Roman" w:hAnsi="Arial" w:cs="Arial"/>
          <w:color w:val="000000"/>
          <w:sz w:val="24"/>
          <w:szCs w:val="15"/>
        </w:rPr>
        <w:t>Kisielewski</w:t>
      </w:r>
      <w:proofErr w:type="spellEnd"/>
      <w:r w:rsidR="00347AE5" w:rsidRPr="00347AE5">
        <w:rPr>
          <w:rFonts w:ascii="Arial" w:eastAsia="HelveticaNeueLTStd-Roman" w:hAnsi="Arial" w:cs="Arial"/>
          <w:color w:val="000000"/>
          <w:sz w:val="24"/>
          <w:szCs w:val="15"/>
        </w:rPr>
        <w:t xml:space="preserve"> M, </w:t>
      </w:r>
      <w:proofErr w:type="spellStart"/>
      <w:r w:rsidR="00347AE5" w:rsidRPr="00347AE5">
        <w:rPr>
          <w:rFonts w:ascii="Arial" w:eastAsia="HelveticaNeueLTStd-Roman" w:hAnsi="Arial" w:cs="Arial"/>
          <w:color w:val="000000"/>
          <w:sz w:val="24"/>
          <w:szCs w:val="15"/>
        </w:rPr>
        <w:t>Rubinkiewicz</w:t>
      </w:r>
      <w:proofErr w:type="spellEnd"/>
      <w:r w:rsidR="00347AE5" w:rsidRPr="00347AE5">
        <w:rPr>
          <w:rFonts w:ascii="Arial" w:eastAsia="HelveticaNeueLTStd-Roman" w:hAnsi="Arial" w:cs="Arial"/>
          <w:color w:val="000000"/>
          <w:sz w:val="24"/>
          <w:szCs w:val="15"/>
        </w:rPr>
        <w:t xml:space="preserve"> M, </w:t>
      </w:r>
      <w:proofErr w:type="spellStart"/>
      <w:r w:rsidR="00347AE5" w:rsidRPr="00347AE5">
        <w:rPr>
          <w:rFonts w:ascii="Arial" w:eastAsia="HelveticaNeueLTStd-Roman" w:hAnsi="Arial" w:cs="Arial"/>
          <w:color w:val="000000"/>
          <w:sz w:val="24"/>
          <w:szCs w:val="15"/>
        </w:rPr>
        <w:t>Pędziwiatr</w:t>
      </w:r>
      <w:proofErr w:type="spellEnd"/>
      <w:r w:rsidR="00347AE5" w:rsidRPr="00347AE5">
        <w:rPr>
          <w:rFonts w:ascii="Arial" w:eastAsia="HelveticaNeueLTStd-Roman" w:hAnsi="Arial" w:cs="Arial"/>
          <w:color w:val="000000"/>
          <w:sz w:val="24"/>
          <w:szCs w:val="15"/>
        </w:rPr>
        <w:t xml:space="preserve"> M, </w:t>
      </w:r>
      <w:r w:rsidR="00347AE5" w:rsidRPr="00347AE5">
        <w:rPr>
          <w:rFonts w:ascii="Arial" w:eastAsia="HelveticaNeueLTStd-Roman" w:hAnsi="Arial" w:cs="Arial"/>
          <w:i/>
          <w:iCs/>
          <w:color w:val="000000"/>
          <w:sz w:val="24"/>
          <w:szCs w:val="15"/>
        </w:rPr>
        <w:t>et al</w:t>
      </w:r>
      <w:r w:rsidR="00347AE5" w:rsidRPr="00347AE5">
        <w:rPr>
          <w:rFonts w:ascii="Arial" w:eastAsia="HelveticaNeueLTStd-Roman" w:hAnsi="Arial" w:cs="Arial"/>
          <w:color w:val="000000"/>
          <w:sz w:val="24"/>
          <w:szCs w:val="15"/>
        </w:rPr>
        <w:t>. Are we ready</w:t>
      </w:r>
      <w:r>
        <w:rPr>
          <w:rFonts w:ascii="Arial" w:eastAsia="HelveticaNeueLTStd-Roman" w:hAnsi="Arial" w:cs="Arial"/>
          <w:color w:val="000000"/>
          <w:sz w:val="24"/>
          <w:szCs w:val="15"/>
        </w:rPr>
        <w:t xml:space="preserve"> </w:t>
      </w:r>
      <w:r w:rsidR="00347AE5" w:rsidRPr="00347AE5">
        <w:rPr>
          <w:rFonts w:ascii="Arial" w:eastAsia="HelveticaNeueLTStd-Roman" w:hAnsi="Arial" w:cs="Arial"/>
          <w:color w:val="000000"/>
          <w:sz w:val="24"/>
          <w:szCs w:val="15"/>
        </w:rPr>
        <w:t xml:space="preserve">for the ERAS protocol in colorectal surgery? </w:t>
      </w:r>
      <w:proofErr w:type="spellStart"/>
      <w:r w:rsidR="00347AE5" w:rsidRPr="00214853">
        <w:rPr>
          <w:rFonts w:ascii="Arial" w:eastAsia="HelveticaNeueLTStd-Roman" w:hAnsi="Arial" w:cs="Arial"/>
          <w:i/>
          <w:iCs/>
          <w:sz w:val="24"/>
          <w:szCs w:val="15"/>
        </w:rPr>
        <w:t>Wideochir</w:t>
      </w:r>
      <w:proofErr w:type="spellEnd"/>
      <w:r w:rsidR="00347AE5" w:rsidRPr="00214853">
        <w:rPr>
          <w:rFonts w:ascii="Arial" w:eastAsia="HelveticaNeueLTStd-Roman" w:hAnsi="Arial" w:cs="Arial"/>
          <w:i/>
          <w:iCs/>
          <w:sz w:val="24"/>
          <w:szCs w:val="15"/>
        </w:rPr>
        <w:t xml:space="preserve"> </w:t>
      </w:r>
      <w:proofErr w:type="spellStart"/>
      <w:r w:rsidR="00347AE5" w:rsidRPr="00214853">
        <w:rPr>
          <w:rFonts w:ascii="Arial" w:eastAsia="HelveticaNeueLTStd-Roman" w:hAnsi="Arial" w:cs="Arial"/>
          <w:i/>
          <w:iCs/>
          <w:sz w:val="24"/>
          <w:szCs w:val="15"/>
        </w:rPr>
        <w:t>Inne</w:t>
      </w:r>
      <w:proofErr w:type="spellEnd"/>
      <w:r w:rsidR="00347AE5" w:rsidRPr="00214853">
        <w:rPr>
          <w:rFonts w:ascii="Arial" w:eastAsia="HelveticaNeueLTStd-Roman" w:hAnsi="Arial" w:cs="Arial"/>
          <w:i/>
          <w:iCs/>
          <w:sz w:val="24"/>
          <w:szCs w:val="15"/>
        </w:rPr>
        <w:t xml:space="preserve"> Tech</w:t>
      </w:r>
      <w:r w:rsidRPr="00214853">
        <w:rPr>
          <w:rFonts w:ascii="Arial" w:eastAsia="HelveticaNeueLTStd-Roman" w:hAnsi="Arial" w:cs="Arial"/>
          <w:i/>
          <w:iCs/>
          <w:sz w:val="24"/>
          <w:szCs w:val="15"/>
        </w:rPr>
        <w:t xml:space="preserve"> </w:t>
      </w:r>
      <w:proofErr w:type="spellStart"/>
      <w:r w:rsidR="00347AE5" w:rsidRPr="00214853">
        <w:rPr>
          <w:rFonts w:ascii="Arial" w:eastAsia="HelveticaNeueLTStd-Roman" w:hAnsi="Arial" w:cs="Arial"/>
          <w:i/>
          <w:iCs/>
          <w:sz w:val="24"/>
          <w:szCs w:val="15"/>
        </w:rPr>
        <w:t>Maloinwazyjne</w:t>
      </w:r>
      <w:proofErr w:type="spellEnd"/>
      <w:r w:rsidR="00347AE5" w:rsidRPr="00214853">
        <w:rPr>
          <w:rFonts w:ascii="Arial" w:eastAsia="HelveticaNeueLTStd-Roman" w:hAnsi="Arial" w:cs="Arial"/>
          <w:i/>
          <w:iCs/>
          <w:sz w:val="24"/>
          <w:szCs w:val="15"/>
        </w:rPr>
        <w:t xml:space="preserve"> </w:t>
      </w:r>
      <w:r w:rsidR="00347AE5" w:rsidRPr="00347AE5">
        <w:rPr>
          <w:rFonts w:ascii="Arial" w:eastAsia="HelveticaNeueLTStd-Roman" w:hAnsi="Arial" w:cs="Arial"/>
          <w:color w:val="000000"/>
          <w:sz w:val="24"/>
          <w:szCs w:val="15"/>
        </w:rPr>
        <w:t>2017</w:t>
      </w:r>
      <w:proofErr w:type="gramStart"/>
      <w:r w:rsidR="00347AE5" w:rsidRPr="00347AE5">
        <w:rPr>
          <w:rFonts w:ascii="Arial" w:eastAsia="HelveticaNeueLTStd-Roman" w:hAnsi="Arial" w:cs="Arial"/>
          <w:color w:val="000000"/>
          <w:sz w:val="24"/>
          <w:szCs w:val="15"/>
        </w:rPr>
        <w:t>;12:7</w:t>
      </w:r>
      <w:proofErr w:type="gramEnd"/>
      <w:r w:rsidR="00347AE5" w:rsidRPr="00347AE5">
        <w:rPr>
          <w:rFonts w:ascii="Arial" w:eastAsia="HelveticaNeueLTStd-Roman" w:hAnsi="Arial" w:cs="Arial"/>
          <w:color w:val="000000"/>
          <w:sz w:val="24"/>
          <w:szCs w:val="15"/>
        </w:rPr>
        <w:t>–12.</w:t>
      </w:r>
    </w:p>
    <w:p w:rsidR="00347AE5" w:rsidRDefault="00347AE5" w:rsidP="00E70D67">
      <w:pPr>
        <w:autoSpaceDE w:val="0"/>
        <w:autoSpaceDN w:val="0"/>
        <w:adjustRightInd w:val="0"/>
        <w:spacing w:after="120" w:line="240" w:lineRule="auto"/>
        <w:rPr>
          <w:rFonts w:ascii="Arial" w:eastAsia="HelveticaNeueLTStd-Roman" w:hAnsi="Arial" w:cs="Arial"/>
          <w:color w:val="000000"/>
          <w:sz w:val="24"/>
          <w:szCs w:val="15"/>
        </w:rPr>
      </w:pPr>
      <w:r w:rsidRPr="00347AE5">
        <w:rPr>
          <w:rFonts w:ascii="Arial" w:eastAsia="HelveticaNeueLTStd-Roman" w:hAnsi="Arial" w:cs="Arial"/>
          <w:color w:val="000000"/>
          <w:sz w:val="24"/>
          <w:szCs w:val="15"/>
        </w:rPr>
        <w:t>3</w:t>
      </w:r>
      <w:r w:rsidR="00214853">
        <w:rPr>
          <w:rFonts w:ascii="Arial" w:eastAsia="HelveticaNeueLTStd-Roman" w:hAnsi="Arial" w:cs="Arial"/>
          <w:color w:val="000000"/>
          <w:sz w:val="24"/>
          <w:szCs w:val="15"/>
        </w:rPr>
        <w:t>.</w:t>
      </w:r>
      <w:r w:rsidR="00214853">
        <w:rPr>
          <w:rFonts w:ascii="Arial" w:eastAsia="HelveticaNeueLTStd-Roman" w:hAnsi="Arial" w:cs="Arial"/>
          <w:color w:val="000000"/>
          <w:sz w:val="24"/>
          <w:szCs w:val="15"/>
        </w:rPr>
        <w:tab/>
      </w:r>
      <w:proofErr w:type="spellStart"/>
      <w:r w:rsidRPr="00347AE5">
        <w:rPr>
          <w:rFonts w:ascii="Arial" w:eastAsia="HelveticaNeueLTStd-Roman" w:hAnsi="Arial" w:cs="Arial"/>
          <w:color w:val="000000"/>
          <w:sz w:val="24"/>
          <w:szCs w:val="15"/>
        </w:rPr>
        <w:t>Lemanu</w:t>
      </w:r>
      <w:proofErr w:type="spellEnd"/>
      <w:r w:rsidRPr="00347AE5">
        <w:rPr>
          <w:rFonts w:ascii="Arial" w:eastAsia="HelveticaNeueLTStd-Roman" w:hAnsi="Arial" w:cs="Arial"/>
          <w:color w:val="000000"/>
          <w:sz w:val="24"/>
          <w:szCs w:val="15"/>
        </w:rPr>
        <w:t xml:space="preserve"> DP, Singh PP, </w:t>
      </w:r>
      <w:proofErr w:type="spellStart"/>
      <w:r w:rsidRPr="00347AE5">
        <w:rPr>
          <w:rFonts w:ascii="Arial" w:eastAsia="HelveticaNeueLTStd-Roman" w:hAnsi="Arial" w:cs="Arial"/>
          <w:color w:val="000000"/>
          <w:sz w:val="24"/>
          <w:szCs w:val="15"/>
        </w:rPr>
        <w:t>Stowers</w:t>
      </w:r>
      <w:proofErr w:type="spellEnd"/>
      <w:r w:rsidRPr="00347AE5">
        <w:rPr>
          <w:rFonts w:ascii="Arial" w:eastAsia="HelveticaNeueLTStd-Roman" w:hAnsi="Arial" w:cs="Arial"/>
          <w:color w:val="000000"/>
          <w:sz w:val="24"/>
          <w:szCs w:val="15"/>
        </w:rPr>
        <w:t xml:space="preserve"> MDJ, </w:t>
      </w:r>
      <w:r w:rsidRPr="00347AE5">
        <w:rPr>
          <w:rFonts w:ascii="Arial" w:eastAsia="HelveticaNeueLTStd-Roman" w:hAnsi="Arial" w:cs="Arial"/>
          <w:i/>
          <w:iCs/>
          <w:color w:val="000000"/>
          <w:sz w:val="24"/>
          <w:szCs w:val="15"/>
        </w:rPr>
        <w:t>et al</w:t>
      </w:r>
      <w:r w:rsidRPr="00347AE5">
        <w:rPr>
          <w:rFonts w:ascii="Arial" w:eastAsia="HelveticaNeueLTStd-Roman" w:hAnsi="Arial" w:cs="Arial"/>
          <w:color w:val="000000"/>
          <w:sz w:val="24"/>
          <w:szCs w:val="15"/>
        </w:rPr>
        <w:t>. A systematic review</w:t>
      </w:r>
      <w:r w:rsidR="00214853">
        <w:rPr>
          <w:rFonts w:ascii="Arial" w:eastAsia="HelveticaNeueLTStd-Roman" w:hAnsi="Arial" w:cs="Arial"/>
          <w:color w:val="000000"/>
          <w:sz w:val="24"/>
          <w:szCs w:val="15"/>
        </w:rPr>
        <w:t xml:space="preserve"> </w:t>
      </w:r>
      <w:r w:rsidRPr="00347AE5">
        <w:rPr>
          <w:rFonts w:ascii="Arial" w:eastAsia="HelveticaNeueLTStd-Roman" w:hAnsi="Arial" w:cs="Arial"/>
          <w:color w:val="000000"/>
          <w:sz w:val="24"/>
          <w:szCs w:val="15"/>
        </w:rPr>
        <w:t>to assess cost effectiveness of enhanced recovery after surgery</w:t>
      </w:r>
      <w:r w:rsidR="00214853">
        <w:rPr>
          <w:rFonts w:ascii="Arial" w:eastAsia="HelveticaNeueLTStd-Roman" w:hAnsi="Arial" w:cs="Arial"/>
          <w:color w:val="000000"/>
          <w:sz w:val="24"/>
          <w:szCs w:val="15"/>
        </w:rPr>
        <w:t xml:space="preserve"> </w:t>
      </w:r>
      <w:proofErr w:type="spellStart"/>
      <w:r w:rsidRPr="00347AE5">
        <w:rPr>
          <w:rFonts w:ascii="Arial" w:eastAsia="HelveticaNeueLTStd-Roman" w:hAnsi="Arial" w:cs="Arial"/>
          <w:color w:val="000000"/>
          <w:sz w:val="24"/>
          <w:szCs w:val="15"/>
        </w:rPr>
        <w:t>programmes</w:t>
      </w:r>
      <w:proofErr w:type="spellEnd"/>
      <w:r w:rsidRPr="00347AE5">
        <w:rPr>
          <w:rFonts w:ascii="Arial" w:eastAsia="HelveticaNeueLTStd-Roman" w:hAnsi="Arial" w:cs="Arial"/>
          <w:color w:val="000000"/>
          <w:sz w:val="24"/>
          <w:szCs w:val="15"/>
        </w:rPr>
        <w:t xml:space="preserve"> in colorectal surgery. </w:t>
      </w:r>
      <w:r w:rsidRPr="00214853">
        <w:rPr>
          <w:rFonts w:ascii="Arial" w:eastAsia="HelveticaNeueLTStd-Roman" w:hAnsi="Arial" w:cs="Arial"/>
          <w:i/>
          <w:iCs/>
          <w:sz w:val="24"/>
          <w:szCs w:val="15"/>
        </w:rPr>
        <w:t xml:space="preserve">Colorectal Dis </w:t>
      </w:r>
      <w:r w:rsidRPr="00347AE5">
        <w:rPr>
          <w:rFonts w:ascii="Arial" w:eastAsia="HelveticaNeueLTStd-Roman" w:hAnsi="Arial" w:cs="Arial"/>
          <w:color w:val="000000"/>
          <w:sz w:val="24"/>
          <w:szCs w:val="15"/>
        </w:rPr>
        <w:t>2014</w:t>
      </w:r>
      <w:proofErr w:type="gramStart"/>
      <w:r w:rsidRPr="00347AE5">
        <w:rPr>
          <w:rFonts w:ascii="Arial" w:eastAsia="HelveticaNeueLTStd-Roman" w:hAnsi="Arial" w:cs="Arial"/>
          <w:color w:val="000000"/>
          <w:sz w:val="24"/>
          <w:szCs w:val="15"/>
        </w:rPr>
        <w:t>;16:338</w:t>
      </w:r>
      <w:proofErr w:type="gramEnd"/>
      <w:r w:rsidRPr="00347AE5">
        <w:rPr>
          <w:rFonts w:ascii="Arial" w:eastAsia="HelveticaNeueLTStd-Roman" w:hAnsi="Arial" w:cs="Arial"/>
          <w:color w:val="000000"/>
          <w:sz w:val="24"/>
          <w:szCs w:val="15"/>
        </w:rPr>
        <w:t>–46.</w:t>
      </w:r>
    </w:p>
    <w:p w:rsidR="00347AE5" w:rsidRPr="00214853" w:rsidRDefault="00347AE5" w:rsidP="00E70D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148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214853">
        <w:rPr>
          <w:rFonts w:ascii="Arial" w:hAnsi="Arial" w:cs="Arial"/>
          <w:sz w:val="24"/>
          <w:szCs w:val="24"/>
        </w:rPr>
        <w:t>Pache</w:t>
      </w:r>
      <w:proofErr w:type="spellEnd"/>
      <w:r w:rsidR="00214853">
        <w:rPr>
          <w:rFonts w:ascii="Arial" w:hAnsi="Arial" w:cs="Arial"/>
          <w:sz w:val="24"/>
          <w:szCs w:val="24"/>
        </w:rPr>
        <w:t xml:space="preserve"> B</w:t>
      </w:r>
      <w:r w:rsidRPr="00214853">
        <w:rPr>
          <w:rFonts w:ascii="Arial" w:hAnsi="Arial" w:cs="Arial"/>
          <w:sz w:val="24"/>
          <w:szCs w:val="24"/>
        </w:rPr>
        <w:t xml:space="preserve"> </w:t>
      </w:r>
      <w:r w:rsidR="00214853" w:rsidRPr="0021485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214853" w:rsidRPr="00214853">
        <w:rPr>
          <w:rFonts w:ascii="Arial" w:hAnsi="Arial" w:cs="Arial"/>
          <w:color w:val="000000"/>
          <w:sz w:val="24"/>
          <w:szCs w:val="24"/>
        </w:rPr>
        <w:t>Joliat</w:t>
      </w:r>
      <w:proofErr w:type="spellEnd"/>
      <w:r w:rsidR="00214853">
        <w:rPr>
          <w:rFonts w:ascii="Arial" w:hAnsi="Arial" w:cs="Arial"/>
          <w:color w:val="000000"/>
          <w:sz w:val="24"/>
          <w:szCs w:val="24"/>
        </w:rPr>
        <w:t xml:space="preserve"> G</w:t>
      </w:r>
      <w:r w:rsidR="00214853" w:rsidRPr="0021485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214853" w:rsidRPr="00214853">
        <w:rPr>
          <w:rFonts w:ascii="Arial" w:hAnsi="Arial" w:cs="Arial"/>
          <w:color w:val="000000"/>
          <w:sz w:val="24"/>
          <w:szCs w:val="24"/>
        </w:rPr>
        <w:t>Hübner</w:t>
      </w:r>
      <w:proofErr w:type="spellEnd"/>
      <w:r w:rsidR="00214853">
        <w:rPr>
          <w:rFonts w:ascii="Arial" w:hAnsi="Arial" w:cs="Arial"/>
          <w:color w:val="000000"/>
          <w:sz w:val="24"/>
          <w:szCs w:val="24"/>
        </w:rPr>
        <w:t xml:space="preserve"> M</w:t>
      </w:r>
      <w:r w:rsidR="00214853" w:rsidRPr="00214853">
        <w:rPr>
          <w:rFonts w:ascii="Arial" w:hAnsi="Arial" w:cs="Arial"/>
          <w:color w:val="000000"/>
          <w:sz w:val="24"/>
          <w:szCs w:val="24"/>
        </w:rPr>
        <w:t xml:space="preserve">, Grass </w:t>
      </w:r>
      <w:r w:rsidR="00214853">
        <w:rPr>
          <w:rFonts w:ascii="Arial" w:hAnsi="Arial" w:cs="Arial"/>
          <w:color w:val="000000"/>
          <w:sz w:val="24"/>
          <w:szCs w:val="24"/>
        </w:rPr>
        <w:t>F</w:t>
      </w:r>
      <w:r w:rsidR="00214853" w:rsidRPr="0021485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214853" w:rsidRPr="00214853">
        <w:rPr>
          <w:rFonts w:ascii="Arial" w:hAnsi="Arial" w:cs="Arial"/>
          <w:color w:val="000000"/>
          <w:sz w:val="24"/>
          <w:szCs w:val="24"/>
        </w:rPr>
        <w:t>Demartines</w:t>
      </w:r>
      <w:proofErr w:type="spellEnd"/>
      <w:r w:rsidR="00214853">
        <w:rPr>
          <w:rFonts w:ascii="Arial" w:hAnsi="Arial" w:cs="Arial"/>
          <w:color w:val="000000"/>
          <w:sz w:val="24"/>
          <w:szCs w:val="24"/>
        </w:rPr>
        <w:t xml:space="preserve"> N</w:t>
      </w:r>
      <w:r w:rsidR="00214853" w:rsidRPr="0021485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214853" w:rsidRPr="00214853">
        <w:rPr>
          <w:rFonts w:ascii="Arial" w:hAnsi="Arial" w:cs="Arial"/>
          <w:color w:val="000000"/>
          <w:sz w:val="24"/>
          <w:szCs w:val="24"/>
        </w:rPr>
        <w:t>Mathevet</w:t>
      </w:r>
      <w:proofErr w:type="spellEnd"/>
      <w:r w:rsidR="00214853">
        <w:rPr>
          <w:rFonts w:ascii="Arial" w:hAnsi="Arial" w:cs="Arial"/>
          <w:color w:val="000000"/>
          <w:sz w:val="24"/>
          <w:szCs w:val="24"/>
        </w:rPr>
        <w:t xml:space="preserve"> P</w:t>
      </w:r>
      <w:r w:rsidR="00214853" w:rsidRPr="0021485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214853" w:rsidRPr="00214853">
        <w:rPr>
          <w:rFonts w:ascii="Arial" w:hAnsi="Arial" w:cs="Arial"/>
          <w:color w:val="000000"/>
          <w:sz w:val="24"/>
          <w:szCs w:val="24"/>
        </w:rPr>
        <w:t>Achtari</w:t>
      </w:r>
      <w:r w:rsidRPr="00214853">
        <w:rPr>
          <w:rFonts w:ascii="Arial" w:hAnsi="Arial" w:cs="Arial"/>
          <w:sz w:val="24"/>
          <w:szCs w:val="24"/>
        </w:rPr>
        <w:t>et</w:t>
      </w:r>
      <w:proofErr w:type="spellEnd"/>
      <w:r w:rsidR="00214853">
        <w:rPr>
          <w:rFonts w:ascii="Arial" w:hAnsi="Arial" w:cs="Arial"/>
          <w:sz w:val="24"/>
          <w:szCs w:val="24"/>
        </w:rPr>
        <w:t xml:space="preserve"> C.</w:t>
      </w:r>
      <w:r w:rsidRPr="00214853">
        <w:rPr>
          <w:rFonts w:ascii="Arial" w:hAnsi="Arial" w:cs="Arial"/>
          <w:sz w:val="24"/>
          <w:szCs w:val="24"/>
        </w:rPr>
        <w:t xml:space="preserve"> Gynecologic Oncology 154 (2019) 388–</w:t>
      </w:r>
      <w:r w:rsidR="00214853">
        <w:rPr>
          <w:rFonts w:ascii="Arial" w:hAnsi="Arial" w:cs="Arial"/>
          <w:sz w:val="24"/>
          <w:szCs w:val="24"/>
        </w:rPr>
        <w:t>393.</w:t>
      </w:r>
    </w:p>
    <w:p w:rsidR="00214853" w:rsidRPr="00214853" w:rsidRDefault="00214853" w:rsidP="00E70D67">
      <w:pPr>
        <w:autoSpaceDE w:val="0"/>
        <w:autoSpaceDN w:val="0"/>
        <w:adjustRightInd w:val="0"/>
        <w:spacing w:after="120" w:line="240" w:lineRule="auto"/>
        <w:rPr>
          <w:rFonts w:ascii="Arial" w:eastAsia="HelveticaNeueLTStd-Roman" w:hAnsi="Arial" w:cs="Arial"/>
          <w:color w:val="000000"/>
          <w:sz w:val="24"/>
          <w:szCs w:val="24"/>
        </w:rPr>
      </w:pPr>
      <w:r w:rsidRPr="00F150E1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Pr="00214853">
        <w:rPr>
          <w:rFonts w:ascii="Arial" w:eastAsia="HelveticaNeueLTStd-Roman" w:hAnsi="Arial" w:cs="Arial"/>
          <w:color w:val="000000"/>
          <w:sz w:val="24"/>
          <w:szCs w:val="24"/>
        </w:rPr>
        <w:t xml:space="preserve">Nelson G, Altman AD, Nick A, </w:t>
      </w:r>
      <w:r w:rsidRPr="00214853">
        <w:rPr>
          <w:rFonts w:ascii="Arial" w:eastAsia="HelveticaNeueLTStd-Roman" w:hAnsi="Arial" w:cs="Arial"/>
          <w:i/>
          <w:iCs/>
          <w:color w:val="000000"/>
          <w:sz w:val="24"/>
          <w:szCs w:val="24"/>
        </w:rPr>
        <w:t>et al</w:t>
      </w:r>
      <w:r w:rsidRPr="00214853">
        <w:rPr>
          <w:rFonts w:ascii="Arial" w:eastAsia="HelveticaNeueLTStd-Roman" w:hAnsi="Arial" w:cs="Arial"/>
          <w:color w:val="000000"/>
          <w:sz w:val="24"/>
          <w:szCs w:val="24"/>
        </w:rPr>
        <w:t>. Guidelines for pre- and intra-operative</w:t>
      </w:r>
    </w:p>
    <w:p w:rsidR="00214853" w:rsidRPr="00214853" w:rsidRDefault="00214853" w:rsidP="00E70D67">
      <w:pPr>
        <w:autoSpaceDE w:val="0"/>
        <w:autoSpaceDN w:val="0"/>
        <w:adjustRightInd w:val="0"/>
        <w:spacing w:after="120" w:line="240" w:lineRule="auto"/>
        <w:rPr>
          <w:rFonts w:ascii="Arial" w:eastAsia="HelveticaNeueLTStd-Roman" w:hAnsi="Arial" w:cs="Arial"/>
          <w:color w:val="000000"/>
          <w:sz w:val="24"/>
          <w:szCs w:val="24"/>
        </w:rPr>
      </w:pPr>
      <w:proofErr w:type="gramStart"/>
      <w:r w:rsidRPr="00214853">
        <w:rPr>
          <w:rFonts w:ascii="Arial" w:eastAsia="HelveticaNeueLTStd-Roman" w:hAnsi="Arial" w:cs="Arial"/>
          <w:color w:val="000000"/>
          <w:sz w:val="24"/>
          <w:szCs w:val="24"/>
        </w:rPr>
        <w:lastRenderedPageBreak/>
        <w:t>care</w:t>
      </w:r>
      <w:proofErr w:type="gramEnd"/>
      <w:r w:rsidRPr="00214853">
        <w:rPr>
          <w:rFonts w:ascii="Arial" w:eastAsia="HelveticaNeueLTStd-Roman" w:hAnsi="Arial" w:cs="Arial"/>
          <w:color w:val="000000"/>
          <w:sz w:val="24"/>
          <w:szCs w:val="24"/>
        </w:rPr>
        <w:t xml:space="preserve"> in gynecologic/oncology surgery: Enhanced Recovery</w:t>
      </w:r>
      <w:r w:rsidR="00F150E1">
        <w:rPr>
          <w:rFonts w:ascii="Arial" w:eastAsia="HelveticaNeueLTStd-Roman" w:hAnsi="Arial" w:cs="Arial"/>
          <w:color w:val="000000"/>
          <w:sz w:val="24"/>
          <w:szCs w:val="24"/>
        </w:rPr>
        <w:t xml:space="preserve"> </w:t>
      </w:r>
      <w:r w:rsidRPr="00214853">
        <w:rPr>
          <w:rFonts w:ascii="Arial" w:eastAsia="HelveticaNeueLTStd-Roman" w:hAnsi="Arial" w:cs="Arial"/>
          <w:color w:val="000000"/>
          <w:sz w:val="24"/>
          <w:szCs w:val="24"/>
        </w:rPr>
        <w:t xml:space="preserve">After Surgery (ERASR) Society recommendations--Part I. </w:t>
      </w:r>
      <w:proofErr w:type="spellStart"/>
      <w:r w:rsidRPr="00F150E1">
        <w:rPr>
          <w:rFonts w:ascii="Arial" w:eastAsia="HelveticaNeueLTStd-Roman" w:hAnsi="Arial" w:cs="Arial"/>
          <w:i/>
          <w:iCs/>
          <w:sz w:val="24"/>
          <w:szCs w:val="24"/>
        </w:rPr>
        <w:t>Gynecol</w:t>
      </w:r>
      <w:proofErr w:type="spellEnd"/>
      <w:r w:rsidR="00F150E1" w:rsidRPr="00F150E1">
        <w:rPr>
          <w:rFonts w:ascii="Arial" w:eastAsia="HelveticaNeueLTStd-Roman" w:hAnsi="Arial" w:cs="Arial"/>
          <w:i/>
          <w:iCs/>
          <w:sz w:val="24"/>
          <w:szCs w:val="24"/>
        </w:rPr>
        <w:t xml:space="preserve"> </w:t>
      </w:r>
      <w:proofErr w:type="spellStart"/>
      <w:r w:rsidRPr="00F150E1">
        <w:rPr>
          <w:rFonts w:ascii="Arial" w:eastAsia="HelveticaNeueLTStd-Roman" w:hAnsi="Arial" w:cs="Arial"/>
          <w:i/>
          <w:iCs/>
          <w:sz w:val="24"/>
          <w:szCs w:val="24"/>
        </w:rPr>
        <w:t>Oncol</w:t>
      </w:r>
      <w:proofErr w:type="spellEnd"/>
      <w:r w:rsidRPr="00F150E1">
        <w:rPr>
          <w:rFonts w:ascii="Arial" w:eastAsia="HelveticaNeueLTStd-Roman" w:hAnsi="Arial" w:cs="Arial"/>
          <w:i/>
          <w:iCs/>
          <w:sz w:val="24"/>
          <w:szCs w:val="24"/>
        </w:rPr>
        <w:t xml:space="preserve"> </w:t>
      </w:r>
      <w:r w:rsidRPr="00214853">
        <w:rPr>
          <w:rFonts w:ascii="Arial" w:eastAsia="HelveticaNeueLTStd-Roman" w:hAnsi="Arial" w:cs="Arial"/>
          <w:color w:val="000000"/>
          <w:sz w:val="24"/>
          <w:szCs w:val="24"/>
        </w:rPr>
        <w:t>2016;140:313–22.</w:t>
      </w:r>
    </w:p>
    <w:p w:rsidR="00214853" w:rsidRPr="00214853" w:rsidRDefault="00F150E1" w:rsidP="00E70D67">
      <w:pPr>
        <w:autoSpaceDE w:val="0"/>
        <w:autoSpaceDN w:val="0"/>
        <w:adjustRightInd w:val="0"/>
        <w:spacing w:after="120" w:line="240" w:lineRule="auto"/>
        <w:rPr>
          <w:rFonts w:ascii="Arial" w:eastAsia="HelveticaNeueLTStd-Roman" w:hAnsi="Arial" w:cs="Arial"/>
          <w:color w:val="000000"/>
          <w:sz w:val="24"/>
          <w:szCs w:val="24"/>
        </w:rPr>
      </w:pPr>
      <w:r>
        <w:rPr>
          <w:rFonts w:ascii="Arial" w:eastAsia="HelveticaNeueLTStd-Roman" w:hAnsi="Arial" w:cs="Arial"/>
          <w:color w:val="000000"/>
          <w:sz w:val="24"/>
          <w:szCs w:val="24"/>
        </w:rPr>
        <w:t>6.</w:t>
      </w:r>
      <w:r>
        <w:rPr>
          <w:rFonts w:ascii="Arial" w:eastAsia="HelveticaNeueLTStd-Roman" w:hAnsi="Arial" w:cs="Arial"/>
          <w:color w:val="000000"/>
          <w:sz w:val="24"/>
          <w:szCs w:val="24"/>
        </w:rPr>
        <w:tab/>
      </w:r>
      <w:r w:rsidR="00214853" w:rsidRPr="00214853">
        <w:rPr>
          <w:rFonts w:ascii="Arial" w:eastAsia="HelveticaNeueLTStd-Roman" w:hAnsi="Arial" w:cs="Arial"/>
          <w:color w:val="000000"/>
          <w:sz w:val="24"/>
          <w:szCs w:val="24"/>
        </w:rPr>
        <w:t xml:space="preserve">Nelson G, Altman AD, Nick A, </w:t>
      </w:r>
      <w:r w:rsidR="00214853" w:rsidRPr="00214853">
        <w:rPr>
          <w:rFonts w:ascii="Arial" w:eastAsia="HelveticaNeueLTStd-Roman" w:hAnsi="Arial" w:cs="Arial"/>
          <w:i/>
          <w:iCs/>
          <w:color w:val="000000"/>
          <w:sz w:val="24"/>
          <w:szCs w:val="24"/>
        </w:rPr>
        <w:t>et al</w:t>
      </w:r>
      <w:r w:rsidR="00214853" w:rsidRPr="00214853">
        <w:rPr>
          <w:rFonts w:ascii="Arial" w:eastAsia="HelveticaNeueLTStd-Roman" w:hAnsi="Arial" w:cs="Arial"/>
          <w:color w:val="000000"/>
          <w:sz w:val="24"/>
          <w:szCs w:val="24"/>
        </w:rPr>
        <w:t>. Guidelines for postoperative</w:t>
      </w:r>
    </w:p>
    <w:p w:rsidR="00214853" w:rsidRPr="00214853" w:rsidRDefault="00214853" w:rsidP="00E70D67">
      <w:pPr>
        <w:autoSpaceDE w:val="0"/>
        <w:autoSpaceDN w:val="0"/>
        <w:adjustRightInd w:val="0"/>
        <w:spacing w:after="120" w:line="240" w:lineRule="auto"/>
        <w:rPr>
          <w:rFonts w:ascii="Arial" w:eastAsia="HelveticaNeueLTStd-Roman" w:hAnsi="Arial" w:cs="Arial"/>
          <w:color w:val="000000"/>
          <w:sz w:val="24"/>
          <w:szCs w:val="24"/>
        </w:rPr>
      </w:pPr>
      <w:proofErr w:type="gramStart"/>
      <w:r w:rsidRPr="00214853">
        <w:rPr>
          <w:rFonts w:ascii="Arial" w:eastAsia="HelveticaNeueLTStd-Roman" w:hAnsi="Arial" w:cs="Arial"/>
          <w:color w:val="000000"/>
          <w:sz w:val="24"/>
          <w:szCs w:val="24"/>
        </w:rPr>
        <w:t>care</w:t>
      </w:r>
      <w:proofErr w:type="gramEnd"/>
      <w:r w:rsidRPr="00214853">
        <w:rPr>
          <w:rFonts w:ascii="Arial" w:eastAsia="HelveticaNeueLTStd-Roman" w:hAnsi="Arial" w:cs="Arial"/>
          <w:color w:val="000000"/>
          <w:sz w:val="24"/>
          <w:szCs w:val="24"/>
        </w:rPr>
        <w:t xml:space="preserve"> in gynecologic/oncology surgery: Enhanced Recovery After</w:t>
      </w:r>
      <w:r w:rsidR="00F150E1">
        <w:rPr>
          <w:rFonts w:ascii="Arial" w:eastAsia="HelveticaNeueLTStd-Roman" w:hAnsi="Arial" w:cs="Arial"/>
          <w:color w:val="000000"/>
          <w:sz w:val="24"/>
          <w:szCs w:val="24"/>
        </w:rPr>
        <w:t xml:space="preserve"> </w:t>
      </w:r>
      <w:r w:rsidRPr="00214853">
        <w:rPr>
          <w:rFonts w:ascii="Arial" w:eastAsia="HelveticaNeueLTStd-Roman" w:hAnsi="Arial" w:cs="Arial"/>
          <w:color w:val="000000"/>
          <w:sz w:val="24"/>
          <w:szCs w:val="24"/>
        </w:rPr>
        <w:t xml:space="preserve">Surgery (ERASR) Society recommendations--Part II. </w:t>
      </w:r>
      <w:proofErr w:type="spellStart"/>
      <w:r w:rsidRPr="00F150E1">
        <w:rPr>
          <w:rFonts w:ascii="Arial" w:eastAsia="HelveticaNeueLTStd-Roman" w:hAnsi="Arial" w:cs="Arial"/>
          <w:i/>
          <w:iCs/>
          <w:sz w:val="24"/>
          <w:szCs w:val="24"/>
        </w:rPr>
        <w:t>Gynecol</w:t>
      </w:r>
      <w:proofErr w:type="spellEnd"/>
      <w:r w:rsidRPr="00F150E1">
        <w:rPr>
          <w:rFonts w:ascii="Arial" w:eastAsia="HelveticaNeueLTStd-Roman" w:hAnsi="Arial" w:cs="Arial"/>
          <w:i/>
          <w:iCs/>
          <w:sz w:val="24"/>
          <w:szCs w:val="24"/>
        </w:rPr>
        <w:t xml:space="preserve"> </w:t>
      </w:r>
      <w:proofErr w:type="spellStart"/>
      <w:r w:rsidRPr="00F150E1">
        <w:rPr>
          <w:rFonts w:ascii="Arial" w:eastAsia="HelveticaNeueLTStd-Roman" w:hAnsi="Arial" w:cs="Arial"/>
          <w:i/>
          <w:iCs/>
          <w:sz w:val="24"/>
          <w:szCs w:val="24"/>
        </w:rPr>
        <w:t>Oncol</w:t>
      </w:r>
      <w:proofErr w:type="spellEnd"/>
      <w:r w:rsidR="00F150E1" w:rsidRPr="00F150E1">
        <w:rPr>
          <w:rFonts w:ascii="Arial" w:eastAsia="HelveticaNeueLTStd-Roman" w:hAnsi="Arial" w:cs="Arial"/>
          <w:i/>
          <w:iCs/>
          <w:sz w:val="24"/>
          <w:szCs w:val="24"/>
        </w:rPr>
        <w:t xml:space="preserve"> </w:t>
      </w:r>
      <w:r w:rsidRPr="00214853">
        <w:rPr>
          <w:rFonts w:ascii="Arial" w:eastAsia="HelveticaNeueLTStd-Roman" w:hAnsi="Arial" w:cs="Arial"/>
          <w:color w:val="000000"/>
          <w:sz w:val="24"/>
          <w:szCs w:val="24"/>
        </w:rPr>
        <w:t>2016</w:t>
      </w:r>
      <w:proofErr w:type="gramStart"/>
      <w:r w:rsidRPr="00214853">
        <w:rPr>
          <w:rFonts w:ascii="Arial" w:eastAsia="HelveticaNeueLTStd-Roman" w:hAnsi="Arial" w:cs="Arial"/>
          <w:color w:val="000000"/>
          <w:sz w:val="24"/>
          <w:szCs w:val="24"/>
        </w:rPr>
        <w:t>;140:323</w:t>
      </w:r>
      <w:proofErr w:type="gramEnd"/>
      <w:r w:rsidRPr="00214853">
        <w:rPr>
          <w:rFonts w:ascii="Arial" w:eastAsia="HelveticaNeueLTStd-Roman" w:hAnsi="Arial" w:cs="Arial"/>
          <w:color w:val="000000"/>
          <w:sz w:val="24"/>
          <w:szCs w:val="24"/>
        </w:rPr>
        <w:t>–32.</w:t>
      </w:r>
    </w:p>
    <w:p w:rsidR="00347AE5" w:rsidRDefault="00F150E1" w:rsidP="00E70D67">
      <w:pPr>
        <w:autoSpaceDE w:val="0"/>
        <w:autoSpaceDN w:val="0"/>
        <w:adjustRightInd w:val="0"/>
        <w:spacing w:after="120" w:line="240" w:lineRule="auto"/>
        <w:rPr>
          <w:rFonts w:ascii="Arial" w:eastAsia="HelveticaNeueLTStd-Roman" w:hAnsi="Arial" w:cs="Arial"/>
          <w:color w:val="000000"/>
          <w:sz w:val="24"/>
          <w:szCs w:val="24"/>
        </w:rPr>
      </w:pPr>
      <w:r>
        <w:rPr>
          <w:rFonts w:ascii="Arial" w:eastAsia="HelveticaNeueLTStd-Roman" w:hAnsi="Arial" w:cs="Arial"/>
          <w:color w:val="000000"/>
          <w:sz w:val="24"/>
          <w:szCs w:val="24"/>
        </w:rPr>
        <w:t>7.</w:t>
      </w:r>
      <w:r>
        <w:rPr>
          <w:rFonts w:ascii="Arial" w:eastAsia="HelveticaNeueLTStd-Roman" w:hAnsi="Arial" w:cs="Arial"/>
          <w:color w:val="000000"/>
          <w:sz w:val="24"/>
          <w:szCs w:val="24"/>
        </w:rPr>
        <w:tab/>
      </w:r>
      <w:r w:rsidR="00214853" w:rsidRPr="00214853">
        <w:rPr>
          <w:rFonts w:ascii="Arial" w:eastAsia="HelveticaNeueLTStd-Roman" w:hAnsi="Arial" w:cs="Arial"/>
          <w:color w:val="000000"/>
          <w:sz w:val="24"/>
          <w:szCs w:val="24"/>
        </w:rPr>
        <w:t xml:space="preserve">Nelson G, </w:t>
      </w:r>
      <w:proofErr w:type="spellStart"/>
      <w:r w:rsidR="00214853" w:rsidRPr="00214853">
        <w:rPr>
          <w:rFonts w:ascii="Arial" w:eastAsia="HelveticaNeueLTStd-Roman" w:hAnsi="Arial" w:cs="Arial"/>
          <w:color w:val="000000"/>
          <w:sz w:val="24"/>
          <w:szCs w:val="24"/>
        </w:rPr>
        <w:t>Bakkum-Gamez</w:t>
      </w:r>
      <w:proofErr w:type="spellEnd"/>
      <w:r>
        <w:rPr>
          <w:rFonts w:ascii="Arial" w:eastAsia="HelveticaNeueLTStd-Roman" w:hAnsi="Arial" w:cs="Arial"/>
          <w:color w:val="000000"/>
          <w:sz w:val="24"/>
          <w:szCs w:val="24"/>
        </w:rPr>
        <w:t xml:space="preserve"> </w:t>
      </w:r>
      <w:r w:rsidR="00214853" w:rsidRPr="00214853">
        <w:rPr>
          <w:rFonts w:ascii="Arial" w:eastAsia="HelveticaNeueLTStd-Roman" w:hAnsi="Arial" w:cs="Arial"/>
          <w:color w:val="000000"/>
          <w:sz w:val="24"/>
          <w:szCs w:val="24"/>
        </w:rPr>
        <w:t xml:space="preserve">J, </w:t>
      </w:r>
      <w:proofErr w:type="spellStart"/>
      <w:proofErr w:type="gramStart"/>
      <w:r w:rsidR="00214853" w:rsidRPr="00214853">
        <w:rPr>
          <w:rFonts w:ascii="Arial" w:eastAsia="HelveticaNeueLTStd-Roman" w:hAnsi="Arial" w:cs="Arial"/>
          <w:color w:val="000000"/>
          <w:sz w:val="24"/>
          <w:szCs w:val="24"/>
        </w:rPr>
        <w:t>Kalogera</w:t>
      </w:r>
      <w:proofErr w:type="spellEnd"/>
      <w:r w:rsidR="00214853" w:rsidRPr="00214853">
        <w:rPr>
          <w:rFonts w:ascii="Arial" w:eastAsia="HelveticaNeueLTStd-Roman" w:hAnsi="Arial" w:cs="Arial"/>
          <w:color w:val="000000"/>
          <w:sz w:val="24"/>
          <w:szCs w:val="24"/>
        </w:rPr>
        <w:t xml:space="preserve"> E, </w:t>
      </w:r>
      <w:r w:rsidR="00214853" w:rsidRPr="00214853">
        <w:rPr>
          <w:rFonts w:ascii="Arial" w:eastAsia="HelveticaNeueLTStd-Roman" w:hAnsi="Arial" w:cs="Arial"/>
          <w:i/>
          <w:iCs/>
          <w:color w:val="000000"/>
          <w:sz w:val="24"/>
          <w:szCs w:val="24"/>
        </w:rPr>
        <w:t>et al</w:t>
      </w:r>
      <w:r w:rsidR="00214853" w:rsidRPr="00214853">
        <w:rPr>
          <w:rFonts w:ascii="Arial" w:eastAsia="HelveticaNeueLTStd-Roman" w:hAnsi="Arial" w:cs="Arial"/>
          <w:color w:val="000000"/>
          <w:sz w:val="24"/>
          <w:szCs w:val="24"/>
        </w:rPr>
        <w:t>. Guidelines for</w:t>
      </w:r>
      <w:r>
        <w:rPr>
          <w:rFonts w:ascii="Arial" w:eastAsia="HelveticaNeueLTStd-Roman" w:hAnsi="Arial" w:cs="Arial"/>
          <w:color w:val="000000"/>
          <w:sz w:val="24"/>
          <w:szCs w:val="24"/>
        </w:rPr>
        <w:t xml:space="preserve"> </w:t>
      </w:r>
      <w:r w:rsidR="00214853" w:rsidRPr="00214853">
        <w:rPr>
          <w:rFonts w:ascii="Arial" w:eastAsia="HelveticaNeueLTStd-Roman" w:hAnsi="Arial" w:cs="Arial"/>
          <w:color w:val="000000"/>
          <w:sz w:val="24"/>
          <w:szCs w:val="24"/>
        </w:rPr>
        <w:t>perioperative care in gynecologic/oncology</w:t>
      </w:r>
      <w:proofErr w:type="gramEnd"/>
      <w:r w:rsidR="00214853" w:rsidRPr="00214853">
        <w:rPr>
          <w:rFonts w:ascii="Arial" w:eastAsia="HelveticaNeueLTStd-Roman" w:hAnsi="Arial" w:cs="Arial"/>
          <w:color w:val="000000"/>
          <w:sz w:val="24"/>
          <w:szCs w:val="24"/>
        </w:rPr>
        <w:t>: enhanced recovery after</w:t>
      </w:r>
      <w:r>
        <w:rPr>
          <w:rFonts w:ascii="Arial" w:eastAsia="HelveticaNeueLTStd-Roman" w:hAnsi="Arial" w:cs="Arial"/>
          <w:color w:val="000000"/>
          <w:sz w:val="24"/>
          <w:szCs w:val="24"/>
        </w:rPr>
        <w:t xml:space="preserve"> </w:t>
      </w:r>
      <w:proofErr w:type="spellStart"/>
      <w:r w:rsidR="00214853" w:rsidRPr="00214853">
        <w:rPr>
          <w:rFonts w:ascii="Arial" w:eastAsia="HelveticaNeueLTStd-Roman" w:hAnsi="Arial" w:cs="Arial"/>
          <w:color w:val="000000"/>
          <w:sz w:val="24"/>
          <w:szCs w:val="24"/>
        </w:rPr>
        <w:t>Survery</w:t>
      </w:r>
      <w:proofErr w:type="spellEnd"/>
      <w:r w:rsidR="00214853" w:rsidRPr="00214853">
        <w:rPr>
          <w:rFonts w:ascii="Arial" w:eastAsia="HelveticaNeueLTStd-Roman" w:hAnsi="Arial" w:cs="Arial"/>
          <w:color w:val="000000"/>
          <w:sz w:val="24"/>
          <w:szCs w:val="24"/>
        </w:rPr>
        <w:t xml:space="preserve"> (ERASR) Society recommendations – 2019 update. </w:t>
      </w:r>
      <w:proofErr w:type="spellStart"/>
      <w:r w:rsidR="00214853" w:rsidRPr="00214853">
        <w:rPr>
          <w:rFonts w:ascii="Arial" w:eastAsia="HelveticaNeueLTStd-Roman" w:hAnsi="Arial" w:cs="Arial"/>
          <w:i/>
          <w:iCs/>
          <w:color w:val="000000"/>
          <w:sz w:val="24"/>
          <w:szCs w:val="24"/>
        </w:rPr>
        <w:t>Gynecol</w:t>
      </w:r>
      <w:proofErr w:type="spellEnd"/>
      <w:r>
        <w:rPr>
          <w:rFonts w:ascii="Arial" w:eastAsia="HelveticaNeueLTStd-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214853" w:rsidRPr="00214853">
        <w:rPr>
          <w:rFonts w:ascii="Arial" w:eastAsia="HelveticaNeueLTStd-Roman" w:hAnsi="Arial" w:cs="Arial"/>
          <w:i/>
          <w:iCs/>
          <w:color w:val="000000"/>
          <w:sz w:val="24"/>
          <w:szCs w:val="24"/>
        </w:rPr>
        <w:t>Oncol</w:t>
      </w:r>
      <w:proofErr w:type="spellEnd"/>
      <w:r w:rsidR="00214853" w:rsidRPr="00214853">
        <w:rPr>
          <w:rFonts w:ascii="Arial" w:eastAsia="HelveticaNeueLTStd-Roman" w:hAnsi="Arial" w:cs="Arial"/>
          <w:i/>
          <w:iCs/>
          <w:color w:val="000000"/>
          <w:sz w:val="24"/>
          <w:szCs w:val="24"/>
        </w:rPr>
        <w:t xml:space="preserve"> </w:t>
      </w:r>
      <w:r w:rsidR="00214853" w:rsidRPr="00214853">
        <w:rPr>
          <w:rFonts w:ascii="Arial" w:eastAsia="HelveticaNeueLTStd-Roman" w:hAnsi="Arial" w:cs="Arial"/>
          <w:color w:val="000000"/>
          <w:sz w:val="24"/>
          <w:szCs w:val="24"/>
        </w:rPr>
        <w:t>2019</w:t>
      </w:r>
    </w:p>
    <w:p w:rsidR="00F150E1" w:rsidRPr="00F150E1" w:rsidRDefault="00F150E1" w:rsidP="00E70D6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40"/>
          <w:szCs w:val="24"/>
        </w:rPr>
      </w:pPr>
      <w:r>
        <w:rPr>
          <w:rFonts w:ascii="Arial" w:eastAsia="HelveticaNeueLTStd-Roman" w:hAnsi="Arial" w:cs="Arial"/>
          <w:color w:val="000000"/>
          <w:sz w:val="24"/>
          <w:szCs w:val="24"/>
        </w:rPr>
        <w:t>8.</w:t>
      </w:r>
      <w:r>
        <w:rPr>
          <w:rFonts w:ascii="Arial" w:eastAsia="HelveticaNeueLTStd-Roman" w:hAnsi="Arial" w:cs="Arial"/>
          <w:color w:val="000000"/>
          <w:sz w:val="24"/>
          <w:szCs w:val="24"/>
        </w:rPr>
        <w:tab/>
      </w:r>
      <w:r w:rsidRPr="00F150E1">
        <w:rPr>
          <w:rFonts w:ascii="Arial" w:eastAsia="HelveticaNeueLTStd-Cn" w:hAnsi="Arial" w:cs="Arial"/>
          <w:sz w:val="24"/>
          <w:szCs w:val="16"/>
        </w:rPr>
        <w:t>Ore AS, Shear MA,</w:t>
      </w:r>
      <w:r>
        <w:rPr>
          <w:rFonts w:ascii="Arial" w:eastAsia="HelveticaNeueLTStd-Cn" w:hAnsi="Arial" w:cs="Arial"/>
          <w:sz w:val="24"/>
          <w:szCs w:val="16"/>
        </w:rPr>
        <w:t xml:space="preserve"> </w:t>
      </w:r>
      <w:r w:rsidRPr="00F150E1">
        <w:rPr>
          <w:rFonts w:ascii="Arial" w:eastAsia="HelveticaNeueLTStd-Cn" w:hAnsi="Arial" w:cs="Arial"/>
          <w:sz w:val="24"/>
          <w:szCs w:val="16"/>
        </w:rPr>
        <w:t xml:space="preserve">Liu FW, </w:t>
      </w:r>
      <w:r w:rsidRPr="00F150E1">
        <w:rPr>
          <w:rFonts w:ascii="Arial" w:eastAsia="HelveticaNeueLTStd-Cn" w:hAnsi="Arial" w:cs="Arial"/>
          <w:i/>
          <w:iCs/>
          <w:sz w:val="24"/>
          <w:szCs w:val="16"/>
        </w:rPr>
        <w:t>et al</w:t>
      </w:r>
      <w:r w:rsidRPr="00F150E1">
        <w:rPr>
          <w:rFonts w:ascii="Arial" w:eastAsia="HelveticaNeueLTStd-Cn" w:hAnsi="Arial" w:cs="Arial"/>
          <w:sz w:val="24"/>
          <w:szCs w:val="16"/>
        </w:rPr>
        <w:t xml:space="preserve">. </w:t>
      </w:r>
      <w:proofErr w:type="spellStart"/>
      <w:r w:rsidRPr="00F150E1">
        <w:rPr>
          <w:rFonts w:ascii="Arial" w:eastAsia="HelveticaNeueLTStd-Cn" w:hAnsi="Arial" w:cs="Arial"/>
          <w:i/>
          <w:iCs/>
          <w:sz w:val="24"/>
          <w:szCs w:val="16"/>
        </w:rPr>
        <w:t>Int</w:t>
      </w:r>
      <w:proofErr w:type="spellEnd"/>
      <w:r w:rsidRPr="00F150E1">
        <w:rPr>
          <w:rFonts w:ascii="Arial" w:eastAsia="HelveticaNeueLTStd-Cn" w:hAnsi="Arial" w:cs="Arial"/>
          <w:i/>
          <w:iCs/>
          <w:sz w:val="24"/>
          <w:szCs w:val="16"/>
        </w:rPr>
        <w:t xml:space="preserve"> J </w:t>
      </w:r>
      <w:proofErr w:type="spellStart"/>
      <w:r w:rsidRPr="00F150E1">
        <w:rPr>
          <w:rFonts w:ascii="Arial" w:eastAsia="HelveticaNeueLTStd-Cn" w:hAnsi="Arial" w:cs="Arial"/>
          <w:i/>
          <w:iCs/>
          <w:sz w:val="24"/>
          <w:szCs w:val="16"/>
        </w:rPr>
        <w:t>Gynecol</w:t>
      </w:r>
      <w:proofErr w:type="spellEnd"/>
      <w:r>
        <w:rPr>
          <w:rFonts w:ascii="Arial" w:eastAsia="HelveticaNeueLTStd-Cn" w:hAnsi="Arial" w:cs="Arial"/>
          <w:i/>
          <w:iCs/>
          <w:sz w:val="24"/>
          <w:szCs w:val="16"/>
        </w:rPr>
        <w:t xml:space="preserve"> </w:t>
      </w:r>
      <w:r w:rsidRPr="00F150E1">
        <w:rPr>
          <w:rFonts w:ascii="Arial" w:eastAsia="HelveticaNeueLTStd-Cn" w:hAnsi="Arial" w:cs="Arial"/>
          <w:i/>
          <w:iCs/>
          <w:sz w:val="24"/>
          <w:szCs w:val="16"/>
        </w:rPr>
        <w:t xml:space="preserve">Cancer </w:t>
      </w:r>
      <w:r w:rsidRPr="00F150E1">
        <w:rPr>
          <w:rFonts w:ascii="Arial" w:eastAsia="HelveticaNeueLTStd-Cn" w:hAnsi="Arial" w:cs="Arial"/>
          <w:sz w:val="24"/>
          <w:szCs w:val="16"/>
        </w:rPr>
        <w:t>2020</w:t>
      </w:r>
      <w:proofErr w:type="gramStart"/>
      <w:r w:rsidRPr="00F150E1">
        <w:rPr>
          <w:rFonts w:ascii="Arial" w:eastAsia="HelveticaNeueLTStd-Cn" w:hAnsi="Arial" w:cs="Arial"/>
          <w:sz w:val="24"/>
          <w:szCs w:val="16"/>
        </w:rPr>
        <w:t>;30:122</w:t>
      </w:r>
      <w:proofErr w:type="gramEnd"/>
      <w:r w:rsidRPr="00F150E1">
        <w:rPr>
          <w:rFonts w:ascii="Arial" w:eastAsia="HelveticaNeueLTStd-Cn" w:hAnsi="Arial" w:cs="Arial"/>
          <w:sz w:val="24"/>
          <w:szCs w:val="16"/>
        </w:rPr>
        <w:t>–127.</w:t>
      </w:r>
    </w:p>
    <w:p w:rsidR="00347AE5" w:rsidRPr="00214853" w:rsidRDefault="00347AE5" w:rsidP="00E70D6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347AE5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16034">
        <w:rPr>
          <w:rFonts w:ascii="Arial" w:hAnsi="Arial" w:cs="Arial"/>
          <w:sz w:val="24"/>
          <w:szCs w:val="24"/>
        </w:rPr>
        <w:t xml:space="preserve"> </w:t>
      </w:r>
    </w:p>
    <w:p w:rsidR="00347AE5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347AE5" w:rsidRPr="00D16034" w:rsidRDefault="00347AE5" w:rsidP="00E70D6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ADDIN EN.REFLIST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347AE5" w:rsidRDefault="00347AE5" w:rsidP="00E70D67">
      <w:pPr>
        <w:spacing w:after="120" w:line="240" w:lineRule="auto"/>
      </w:pPr>
    </w:p>
    <w:p w:rsidR="008E55D2" w:rsidRDefault="008E55D2" w:rsidP="00E70D67">
      <w:pPr>
        <w:spacing w:after="120" w:line="240" w:lineRule="auto"/>
      </w:pPr>
    </w:p>
    <w:sectPr w:rsidR="008E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Std-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03E74"/>
    <w:multiLevelType w:val="hybridMultilevel"/>
    <w:tmpl w:val="6A8C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0"/>
    <w:rsid w:val="00214853"/>
    <w:rsid w:val="003312EC"/>
    <w:rsid w:val="00347AE5"/>
    <w:rsid w:val="008E55D2"/>
    <w:rsid w:val="00A75820"/>
    <w:rsid w:val="00D2229A"/>
    <w:rsid w:val="00D46C40"/>
    <w:rsid w:val="00E70D67"/>
    <w:rsid w:val="00F1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793A0-8D5F-4F8F-B214-C2690964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AE5"/>
    <w:pPr>
      <w:ind w:left="720"/>
      <w:contextualSpacing/>
    </w:pPr>
  </w:style>
  <w:style w:type="table" w:styleId="TableGrid">
    <w:name w:val="Table Grid"/>
    <w:basedOn w:val="TableNormal"/>
    <w:uiPriority w:val="39"/>
    <w:rsid w:val="0034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7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tor_071277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2020-01-30T14:06:00Z</dcterms:created>
  <dcterms:modified xsi:type="dcterms:W3CDTF">2020-01-30T15:08:00Z</dcterms:modified>
</cp:coreProperties>
</file>