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9537" w14:textId="77777777" w:rsidR="0001654B" w:rsidRPr="0035215C" w:rsidRDefault="0001654B" w:rsidP="0035215C">
      <w:pPr>
        <w:pStyle w:val="Heading3"/>
        <w:spacing w:line="360" w:lineRule="auto"/>
        <w:ind w:right="611"/>
        <w:rPr>
          <w:rFonts w:ascii="Arial" w:hAnsi="Arial" w:cs="Arial"/>
          <w:szCs w:val="22"/>
        </w:rPr>
      </w:pPr>
      <w:bookmarkStart w:id="0" w:name="_GoBack"/>
      <w:r w:rsidRPr="0035215C">
        <w:rPr>
          <w:rFonts w:ascii="Arial" w:hAnsi="Arial" w:cs="Arial"/>
          <w:szCs w:val="22"/>
        </w:rPr>
        <w:t>Akutprevention. Rekommendationer</w:t>
      </w:r>
    </w:p>
    <w:bookmarkEnd w:id="0"/>
    <w:p w14:paraId="6F6F1BAB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57446" w14:textId="03F0606B" w:rsidR="0001654B" w:rsidRPr="00A02EEC" w:rsidRDefault="0001654B" w:rsidP="0035215C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b/>
          <w:sz w:val="22"/>
          <w:szCs w:val="22"/>
        </w:rPr>
        <w:t xml:space="preserve">I första hand </w:t>
      </w:r>
      <w:r w:rsidRPr="00A02EEC">
        <w:rPr>
          <w:rFonts w:ascii="Arial" w:hAnsi="Arial" w:cs="Arial"/>
          <w:sz w:val="22"/>
          <w:szCs w:val="22"/>
        </w:rPr>
        <w:t>bör</w:t>
      </w:r>
      <w:r w:rsidRPr="00A02EEC">
        <w:rPr>
          <w:rFonts w:ascii="Arial" w:hAnsi="Arial" w:cs="Arial"/>
          <w:b/>
          <w:sz w:val="22"/>
          <w:szCs w:val="22"/>
        </w:rPr>
        <w:t xml:space="preserve"> kopparspiral, </w:t>
      </w:r>
      <w:r w:rsidRPr="00A02EEC">
        <w:rPr>
          <w:rFonts w:ascii="Arial" w:hAnsi="Arial" w:cs="Arial"/>
          <w:sz w:val="22"/>
          <w:szCs w:val="22"/>
        </w:rPr>
        <w:t xml:space="preserve">som är den mest effektiva metoden, rekommenderas. Kopparspiral som sätts in inom 120 timmar (5 dygn) efter oskyddat samlag kan förhindra närmare </w:t>
      </w:r>
      <w:proofErr w:type="gramStart"/>
      <w:r w:rsidRPr="00A02EEC">
        <w:rPr>
          <w:rFonts w:ascii="Arial" w:hAnsi="Arial" w:cs="Arial"/>
          <w:sz w:val="22"/>
          <w:szCs w:val="22"/>
        </w:rPr>
        <w:t>99%</w:t>
      </w:r>
      <w:proofErr w:type="gramEnd"/>
      <w:r w:rsidRPr="00A02EEC">
        <w:rPr>
          <w:rFonts w:ascii="Arial" w:hAnsi="Arial" w:cs="Arial"/>
          <w:sz w:val="22"/>
          <w:szCs w:val="22"/>
        </w:rPr>
        <w:t xml:space="preserve"> av graviditeter. Om kvinnan önskar ett långvarigt skydd kan kopparspiralen användas upp till 5 år (</w:t>
      </w:r>
      <w:proofErr w:type="spellStart"/>
      <w:r w:rsidRPr="00A02EEC">
        <w:rPr>
          <w:rFonts w:ascii="Arial" w:hAnsi="Arial" w:cs="Arial"/>
          <w:sz w:val="22"/>
          <w:szCs w:val="22"/>
        </w:rPr>
        <w:t>NovaT</w:t>
      </w:r>
      <w:proofErr w:type="spellEnd"/>
      <w:r w:rsidRPr="00A02EEC">
        <w:rPr>
          <w:rFonts w:ascii="Arial" w:hAnsi="Arial" w:cs="Arial"/>
          <w:sz w:val="22"/>
          <w:szCs w:val="22"/>
        </w:rPr>
        <w:t>).</w:t>
      </w:r>
    </w:p>
    <w:p w14:paraId="5ECA4C5D" w14:textId="77777777" w:rsidR="0001654B" w:rsidRPr="00A02EEC" w:rsidRDefault="0001654B" w:rsidP="0035215C">
      <w:pPr>
        <w:spacing w:line="360" w:lineRule="auto"/>
        <w:ind w:left="-360" w:firstLine="72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Insättning</w:t>
      </w:r>
      <w:r w:rsidRPr="00A02EEC">
        <w:rPr>
          <w:rFonts w:ascii="Arial" w:hAnsi="Arial" w:cs="Arial"/>
          <w:b/>
          <w:sz w:val="22"/>
          <w:szCs w:val="22"/>
        </w:rPr>
        <w:t xml:space="preserve"> </w:t>
      </w:r>
      <w:r w:rsidRPr="00A02EEC">
        <w:rPr>
          <w:rFonts w:ascii="Arial" w:hAnsi="Arial" w:cs="Arial"/>
          <w:sz w:val="22"/>
          <w:szCs w:val="22"/>
        </w:rPr>
        <w:t xml:space="preserve">kan ske </w:t>
      </w:r>
    </w:p>
    <w:p w14:paraId="11E068B3" w14:textId="77777777" w:rsidR="0001654B" w:rsidRPr="00A02EEC" w:rsidRDefault="0001654B" w:rsidP="0035215C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upp till 120 timmar (5 dygn) efter oskyddat samlag.</w:t>
      </w:r>
    </w:p>
    <w:p w14:paraId="691D577E" w14:textId="77777777" w:rsidR="0001654B" w:rsidRPr="00A02EEC" w:rsidRDefault="0001654B" w:rsidP="0035215C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om samlag skett för mer än 5 dygn sedan men ovulation sannolikt inträffat inom de senaste 5 dygnen. </w:t>
      </w:r>
    </w:p>
    <w:p w14:paraId="25B26D05" w14:textId="77777777" w:rsidR="0001654B" w:rsidRPr="00A02EEC" w:rsidRDefault="0001654B" w:rsidP="0035215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0D100A" w14:textId="77777777" w:rsidR="0001654B" w:rsidRPr="00A02EEC" w:rsidRDefault="0001654B" w:rsidP="0035215C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b/>
          <w:sz w:val="22"/>
          <w:szCs w:val="22"/>
        </w:rPr>
        <w:t xml:space="preserve">I andra hand </w:t>
      </w:r>
      <w:r w:rsidRPr="00A02EEC">
        <w:rPr>
          <w:rFonts w:ascii="Arial" w:hAnsi="Arial" w:cs="Arial"/>
          <w:sz w:val="22"/>
          <w:szCs w:val="22"/>
        </w:rPr>
        <w:t xml:space="preserve">rekommenderas </w:t>
      </w:r>
      <w:r w:rsidRPr="00A02EEC">
        <w:rPr>
          <w:rFonts w:ascii="Arial" w:hAnsi="Arial" w:cs="Arial"/>
          <w:b/>
          <w:sz w:val="22"/>
          <w:szCs w:val="22"/>
        </w:rPr>
        <w:t>hormonella metoder, akut p-piller:</w:t>
      </w:r>
    </w:p>
    <w:p w14:paraId="152D2474" w14:textId="77777777" w:rsidR="0001654B" w:rsidRPr="00A02EEC" w:rsidRDefault="0001654B" w:rsidP="0035215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A02EEC">
        <w:rPr>
          <w:rFonts w:ascii="Arial" w:hAnsi="Arial" w:cs="Arial"/>
          <w:sz w:val="22"/>
          <w:szCs w:val="22"/>
        </w:rPr>
        <w:t>Ulipristalacetat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30mg (</w:t>
      </w:r>
      <w:proofErr w:type="spellStart"/>
      <w:r w:rsidRPr="00A02EEC">
        <w:rPr>
          <w:rFonts w:ascii="Arial" w:hAnsi="Arial" w:cs="Arial"/>
          <w:sz w:val="22"/>
          <w:szCs w:val="22"/>
        </w:rPr>
        <w:t>ellaOne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®) </w:t>
      </w:r>
      <w:r w:rsidRPr="00A02EEC">
        <w:rPr>
          <w:rFonts w:ascii="Arial" w:hAnsi="Arial" w:cs="Arial"/>
          <w:b/>
          <w:sz w:val="22"/>
          <w:szCs w:val="22"/>
        </w:rPr>
        <w:t>så snabbt som möjligt</w:t>
      </w:r>
      <w:r w:rsidRPr="00A02EEC">
        <w:rPr>
          <w:rFonts w:ascii="Arial" w:hAnsi="Arial" w:cs="Arial"/>
          <w:sz w:val="22"/>
          <w:szCs w:val="22"/>
        </w:rPr>
        <w:t xml:space="preserve"> efter oskyddat samlag men senast inom 120 timmar. </w:t>
      </w:r>
    </w:p>
    <w:p w14:paraId="7FDC414A" w14:textId="2A7FFFD5" w:rsidR="0001654B" w:rsidRPr="00A02EEC" w:rsidRDefault="0001654B" w:rsidP="0035215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A02EEC">
        <w:rPr>
          <w:rFonts w:ascii="Arial" w:hAnsi="Arial" w:cs="Arial"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1,5mg (</w:t>
      </w:r>
      <w:proofErr w:type="spellStart"/>
      <w:r w:rsidRPr="00A02EEC">
        <w:rPr>
          <w:rFonts w:ascii="Arial" w:hAnsi="Arial" w:cs="Arial"/>
          <w:sz w:val="22"/>
          <w:szCs w:val="22"/>
        </w:rPr>
        <w:t>Norlevo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®, </w:t>
      </w:r>
      <w:proofErr w:type="spellStart"/>
      <w:r w:rsidRPr="00A02EEC">
        <w:rPr>
          <w:rFonts w:ascii="Arial" w:hAnsi="Arial" w:cs="Arial"/>
          <w:sz w:val="22"/>
          <w:szCs w:val="22"/>
        </w:rPr>
        <w:t>Postinor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®) </w:t>
      </w:r>
      <w:r w:rsidRPr="00A02EEC">
        <w:rPr>
          <w:rFonts w:ascii="Arial" w:hAnsi="Arial" w:cs="Arial"/>
          <w:b/>
          <w:sz w:val="22"/>
          <w:szCs w:val="22"/>
        </w:rPr>
        <w:t xml:space="preserve">så snabbt som möjligt </w:t>
      </w:r>
      <w:r w:rsidRPr="00A02EEC">
        <w:rPr>
          <w:rFonts w:ascii="Arial" w:hAnsi="Arial" w:cs="Arial"/>
          <w:sz w:val="22"/>
          <w:szCs w:val="22"/>
        </w:rPr>
        <w:t xml:space="preserve">efter oskyddat samlag men senast inom </w:t>
      </w:r>
      <w:r w:rsidR="00BE5675">
        <w:rPr>
          <w:rFonts w:ascii="Arial" w:hAnsi="Arial" w:cs="Arial"/>
          <w:sz w:val="22"/>
          <w:szCs w:val="22"/>
        </w:rPr>
        <w:t>72</w:t>
      </w:r>
      <w:r w:rsidR="00BE5675" w:rsidRPr="00A02EEC">
        <w:rPr>
          <w:rFonts w:ascii="Arial" w:hAnsi="Arial" w:cs="Arial"/>
          <w:sz w:val="22"/>
          <w:szCs w:val="22"/>
        </w:rPr>
        <w:t xml:space="preserve"> </w:t>
      </w:r>
      <w:r w:rsidRPr="00A02EEC">
        <w:rPr>
          <w:rFonts w:ascii="Arial" w:hAnsi="Arial" w:cs="Arial"/>
          <w:sz w:val="22"/>
          <w:szCs w:val="22"/>
        </w:rPr>
        <w:t>timmar</w:t>
      </w:r>
      <w:r w:rsidR="00BE5675">
        <w:rPr>
          <w:rFonts w:ascii="Arial" w:hAnsi="Arial" w:cs="Arial"/>
          <w:sz w:val="22"/>
          <w:szCs w:val="22"/>
        </w:rPr>
        <w:t xml:space="preserve"> enligt registreringen. Efter 96 timmar avtar effektiviteten påtagligt</w:t>
      </w:r>
      <w:r w:rsidRPr="00A02EEC">
        <w:rPr>
          <w:rFonts w:ascii="Arial" w:hAnsi="Arial" w:cs="Arial"/>
          <w:sz w:val="22"/>
          <w:szCs w:val="22"/>
        </w:rPr>
        <w:t>.</w:t>
      </w:r>
      <w:r w:rsidR="00BE5675">
        <w:rPr>
          <w:rFonts w:ascii="Arial" w:hAnsi="Arial" w:cs="Arial"/>
          <w:sz w:val="22"/>
          <w:szCs w:val="22"/>
        </w:rPr>
        <w:t xml:space="preserve"> </w:t>
      </w:r>
    </w:p>
    <w:p w14:paraId="3FC1BB34" w14:textId="77777777" w:rsidR="0001654B" w:rsidRPr="00A02EEC" w:rsidRDefault="0001654B" w:rsidP="0035215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379588" w14:textId="77777777" w:rsidR="0001654B" w:rsidRPr="00A02EEC" w:rsidRDefault="0001654B" w:rsidP="0035215C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b/>
          <w:sz w:val="22"/>
          <w:szCs w:val="22"/>
        </w:rPr>
        <w:t xml:space="preserve">Vid ”tablettglömska” </w:t>
      </w:r>
      <w:proofErr w:type="gramStart"/>
      <w:r w:rsidRPr="00A02EEC">
        <w:rPr>
          <w:rFonts w:ascii="Arial" w:hAnsi="Arial" w:cs="Arial"/>
          <w:sz w:val="22"/>
          <w:szCs w:val="22"/>
        </w:rPr>
        <w:t>dvs</w:t>
      </w:r>
      <w:proofErr w:type="gramEnd"/>
      <w:r w:rsidRPr="00A02EEC">
        <w:rPr>
          <w:rFonts w:ascii="Arial" w:hAnsi="Arial" w:cs="Arial"/>
          <w:sz w:val="22"/>
          <w:szCs w:val="22"/>
        </w:rPr>
        <w:t xml:space="preserve"> vid </w:t>
      </w:r>
      <w:r w:rsidRPr="00A02EEC">
        <w:rPr>
          <w:rFonts w:ascii="Arial" w:hAnsi="Arial" w:cs="Arial"/>
          <w:b/>
          <w:sz w:val="22"/>
          <w:szCs w:val="22"/>
        </w:rPr>
        <w:t>pågående användning av p-piller, p-ring eller p-plåster</w:t>
      </w:r>
      <w:r w:rsidRPr="00A02EEC">
        <w:rPr>
          <w:rFonts w:ascii="Arial" w:hAnsi="Arial" w:cs="Arial"/>
          <w:sz w:val="22"/>
          <w:szCs w:val="22"/>
        </w:rPr>
        <w:t xml:space="preserve"> rekommenderas kopparspiral eller </w:t>
      </w:r>
      <w:proofErr w:type="spellStart"/>
      <w:r w:rsidRPr="00A02EEC">
        <w:rPr>
          <w:rFonts w:ascii="Arial" w:hAnsi="Arial" w:cs="Arial"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i första hand.</w:t>
      </w:r>
    </w:p>
    <w:p w14:paraId="1D703B81" w14:textId="77777777" w:rsidR="00FB53EF" w:rsidRPr="00FB53EF" w:rsidRDefault="0001654B" w:rsidP="0035215C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B53EF">
        <w:rPr>
          <w:rFonts w:ascii="Arial" w:hAnsi="Arial" w:cs="Arial"/>
          <w:b/>
          <w:sz w:val="22"/>
          <w:szCs w:val="22"/>
        </w:rPr>
        <w:t xml:space="preserve">Quick-start </w:t>
      </w:r>
      <w:r w:rsidRPr="00FB53EF">
        <w:rPr>
          <w:rFonts w:ascii="Arial" w:hAnsi="Arial" w:cs="Arial"/>
          <w:sz w:val="22"/>
          <w:szCs w:val="22"/>
        </w:rPr>
        <w:t xml:space="preserve">rekommenderas </w:t>
      </w:r>
      <w:r w:rsidRPr="00FB53EF">
        <w:rPr>
          <w:rFonts w:ascii="Arial" w:hAnsi="Arial" w:cs="Arial"/>
          <w:b/>
          <w:sz w:val="22"/>
          <w:szCs w:val="22"/>
        </w:rPr>
        <w:t xml:space="preserve">inte </w:t>
      </w:r>
      <w:r w:rsidRPr="00FB53EF">
        <w:rPr>
          <w:rFonts w:ascii="Arial" w:hAnsi="Arial" w:cs="Arial"/>
          <w:sz w:val="22"/>
          <w:szCs w:val="22"/>
        </w:rPr>
        <w:t xml:space="preserve">efter intag av </w:t>
      </w:r>
      <w:proofErr w:type="spellStart"/>
      <w:r w:rsidRPr="00FB53EF">
        <w:rPr>
          <w:rFonts w:ascii="Arial" w:hAnsi="Arial" w:cs="Arial"/>
          <w:sz w:val="22"/>
          <w:szCs w:val="22"/>
        </w:rPr>
        <w:t>ellaOne</w:t>
      </w:r>
      <w:proofErr w:type="spellEnd"/>
      <w:r w:rsidRPr="00FB53EF">
        <w:rPr>
          <w:rFonts w:ascii="Arial" w:hAnsi="Arial" w:cs="Arial"/>
          <w:sz w:val="22"/>
          <w:szCs w:val="22"/>
        </w:rPr>
        <w:t xml:space="preserve">® </w:t>
      </w:r>
      <w:proofErr w:type="spellStart"/>
      <w:r w:rsidRPr="00FB53EF">
        <w:rPr>
          <w:rFonts w:ascii="Arial" w:hAnsi="Arial" w:cs="Arial"/>
          <w:sz w:val="22"/>
          <w:szCs w:val="22"/>
        </w:rPr>
        <w:t>pga</w:t>
      </w:r>
      <w:proofErr w:type="spellEnd"/>
      <w:r w:rsidRPr="00FB53EF">
        <w:rPr>
          <w:rFonts w:ascii="Arial" w:hAnsi="Arial" w:cs="Arial"/>
          <w:sz w:val="22"/>
          <w:szCs w:val="22"/>
        </w:rPr>
        <w:t xml:space="preserve"> risk för interaktion (se nedan)</w:t>
      </w:r>
      <w:r w:rsidR="00FB53EF" w:rsidRPr="00FB53EF">
        <w:rPr>
          <w:rFonts w:ascii="Arial" w:hAnsi="Arial" w:cs="Arial"/>
          <w:sz w:val="22"/>
          <w:szCs w:val="22"/>
        </w:rPr>
        <w:t xml:space="preserve">. </w:t>
      </w:r>
    </w:p>
    <w:p w14:paraId="75A78712" w14:textId="77777777" w:rsidR="00FB53EF" w:rsidRDefault="00FB53EF" w:rsidP="0035215C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6F5BB1F" w14:textId="1361CCEA" w:rsidR="00FB53EF" w:rsidRPr="00FB53EF" w:rsidRDefault="00FB53EF" w:rsidP="0035215C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B53EF">
        <w:rPr>
          <w:rFonts w:ascii="Arial" w:hAnsi="Arial" w:cs="Arial"/>
          <w:b/>
          <w:sz w:val="22"/>
          <w:szCs w:val="22"/>
        </w:rPr>
        <w:t xml:space="preserve">Eftersom det tar tid att uppnå ovulationshämning </w:t>
      </w:r>
      <w:r w:rsidR="00BE5675">
        <w:rPr>
          <w:rFonts w:ascii="Arial" w:hAnsi="Arial" w:cs="Arial"/>
          <w:b/>
          <w:sz w:val="22"/>
          <w:szCs w:val="22"/>
        </w:rPr>
        <w:t xml:space="preserve">vid start av hormonella metoder </w:t>
      </w:r>
      <w:r w:rsidRPr="00FB53EF">
        <w:rPr>
          <w:rFonts w:ascii="Arial" w:hAnsi="Arial" w:cs="Arial"/>
          <w:b/>
          <w:sz w:val="22"/>
          <w:szCs w:val="22"/>
        </w:rPr>
        <w:t xml:space="preserve">bör kvinnan avrådas från oskyddade samlag efter användning av akut p-piller (med </w:t>
      </w:r>
      <w:proofErr w:type="spellStart"/>
      <w:r w:rsidRPr="00FB53EF">
        <w:rPr>
          <w:rFonts w:ascii="Arial" w:hAnsi="Arial" w:cs="Arial"/>
          <w:b/>
          <w:sz w:val="22"/>
          <w:szCs w:val="22"/>
        </w:rPr>
        <w:t>ulipristalacetat</w:t>
      </w:r>
      <w:proofErr w:type="spellEnd"/>
      <w:r w:rsidRPr="00FB53EF">
        <w:rPr>
          <w:rFonts w:ascii="Arial" w:hAnsi="Arial" w:cs="Arial"/>
          <w:b/>
          <w:sz w:val="22"/>
          <w:szCs w:val="22"/>
        </w:rPr>
        <w:t xml:space="preserve"> eller </w:t>
      </w:r>
      <w:proofErr w:type="spellStart"/>
      <w:r w:rsidRPr="00FB53EF">
        <w:rPr>
          <w:rFonts w:ascii="Arial" w:hAnsi="Arial" w:cs="Arial"/>
          <w:b/>
          <w:sz w:val="22"/>
          <w:szCs w:val="22"/>
        </w:rPr>
        <w:t>levonorgestrel</w:t>
      </w:r>
      <w:proofErr w:type="spellEnd"/>
      <w:r w:rsidRPr="00FB53EF">
        <w:rPr>
          <w:rFonts w:ascii="Arial" w:hAnsi="Arial" w:cs="Arial"/>
          <w:b/>
          <w:sz w:val="22"/>
          <w:szCs w:val="22"/>
        </w:rPr>
        <w:t>). Barriärmetod bör användas i 7 dagar efter användning av akut p-piller</w:t>
      </w:r>
      <w:r w:rsidR="00BE5675">
        <w:rPr>
          <w:rFonts w:ascii="Arial" w:hAnsi="Arial" w:cs="Arial"/>
          <w:b/>
          <w:sz w:val="22"/>
          <w:szCs w:val="22"/>
        </w:rPr>
        <w:t xml:space="preserve"> vid start av hormonell antikonception (9 dagar för </w:t>
      </w:r>
      <w:proofErr w:type="spellStart"/>
      <w:r w:rsidR="00BE5675">
        <w:rPr>
          <w:rFonts w:ascii="Arial" w:hAnsi="Arial" w:cs="Arial"/>
          <w:b/>
          <w:sz w:val="22"/>
          <w:szCs w:val="22"/>
        </w:rPr>
        <w:t>Qlaira</w:t>
      </w:r>
      <w:proofErr w:type="spellEnd"/>
      <w:r w:rsidR="00BE5675">
        <w:rPr>
          <w:rFonts w:ascii="Arial" w:hAnsi="Arial" w:cs="Arial"/>
          <w:b/>
          <w:sz w:val="22"/>
          <w:szCs w:val="22"/>
        </w:rPr>
        <w:t>)</w:t>
      </w:r>
      <w:r w:rsidRPr="00FB53EF">
        <w:rPr>
          <w:rFonts w:ascii="Arial" w:hAnsi="Arial" w:cs="Arial"/>
          <w:b/>
          <w:sz w:val="22"/>
          <w:szCs w:val="22"/>
        </w:rPr>
        <w:t xml:space="preserve">. </w:t>
      </w:r>
    </w:p>
    <w:p w14:paraId="0C18583A" w14:textId="77777777" w:rsidR="00FB53EF" w:rsidRPr="00FB53EF" w:rsidRDefault="00FB53EF" w:rsidP="0035215C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77946411" w14:textId="3F8A3E3B" w:rsidR="00BE5675" w:rsidRPr="0035215C" w:rsidRDefault="00FB53EF" w:rsidP="0035215C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53EF">
        <w:rPr>
          <w:rFonts w:ascii="Arial" w:hAnsi="Arial" w:cs="Arial"/>
          <w:sz w:val="22"/>
          <w:szCs w:val="22"/>
        </w:rPr>
        <w:t>Det finns inga kontraindikationer mot att upprepa behandlingen under samma menstruationscykel, men risken för graviditet och blödningsrubbning ökar. Vid oskyddat samlag &gt;24 timmar efter användning av akut p-piller rekommenderas en ny behandlingsomgång.</w:t>
      </w:r>
      <w:r w:rsidR="00BE5675">
        <w:rPr>
          <w:rFonts w:ascii="Arial" w:hAnsi="Arial" w:cs="Arial"/>
          <w:sz w:val="22"/>
          <w:szCs w:val="22"/>
        </w:rPr>
        <w:t xml:space="preserve"> På grund av risken för interaktion bör man inte använda UPA-EC inom </w:t>
      </w:r>
      <w:r w:rsidR="008D27CE">
        <w:rPr>
          <w:rFonts w:ascii="Arial" w:hAnsi="Arial" w:cs="Arial"/>
          <w:sz w:val="22"/>
          <w:szCs w:val="22"/>
        </w:rPr>
        <w:t xml:space="preserve">7 </w:t>
      </w:r>
      <w:r w:rsidR="00BE5675">
        <w:rPr>
          <w:rFonts w:ascii="Arial" w:hAnsi="Arial" w:cs="Arial"/>
          <w:sz w:val="22"/>
          <w:szCs w:val="22"/>
        </w:rPr>
        <w:t>dagar efter användning av LNG-EC. Efter användning av UPA-EC bör man vänta i 5 dagar innan användning av hormonell metod (</w:t>
      </w:r>
      <w:proofErr w:type="spellStart"/>
      <w:r w:rsidR="00BE5675">
        <w:rPr>
          <w:rFonts w:ascii="Arial" w:hAnsi="Arial" w:cs="Arial"/>
          <w:sz w:val="22"/>
          <w:szCs w:val="22"/>
        </w:rPr>
        <w:t>inkl</w:t>
      </w:r>
      <w:proofErr w:type="spellEnd"/>
      <w:r w:rsidR="00BE5675">
        <w:rPr>
          <w:rFonts w:ascii="Arial" w:hAnsi="Arial" w:cs="Arial"/>
          <w:sz w:val="22"/>
          <w:szCs w:val="22"/>
        </w:rPr>
        <w:t xml:space="preserve"> LNG-EC).</w:t>
      </w:r>
    </w:p>
    <w:p w14:paraId="3D616937" w14:textId="77777777" w:rsidR="00FB53EF" w:rsidRPr="00A02EEC" w:rsidRDefault="00FB53EF" w:rsidP="0035215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0E36E6" w14:textId="77777777" w:rsidR="00E81248" w:rsidRPr="00A02EEC" w:rsidRDefault="00E81248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5D002E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CAA65" w14:textId="77777777" w:rsidR="0001654B" w:rsidRPr="00FB53EF" w:rsidRDefault="0001654B" w:rsidP="0035215C">
      <w:pPr>
        <w:pStyle w:val="Heading3"/>
        <w:spacing w:line="360" w:lineRule="auto"/>
        <w:ind w:right="611"/>
        <w:jc w:val="both"/>
        <w:rPr>
          <w:rFonts w:ascii="Arial" w:hAnsi="Arial" w:cs="Arial"/>
          <w:sz w:val="24"/>
          <w:szCs w:val="22"/>
        </w:rPr>
      </w:pPr>
      <w:proofErr w:type="spellStart"/>
      <w:r w:rsidRPr="00FB53EF">
        <w:rPr>
          <w:rFonts w:ascii="Arial" w:hAnsi="Arial" w:cs="Arial"/>
          <w:sz w:val="24"/>
          <w:szCs w:val="22"/>
        </w:rPr>
        <w:t>Ulipristalacetat</w:t>
      </w:r>
      <w:proofErr w:type="spellEnd"/>
      <w:r w:rsidRPr="00FB53EF">
        <w:rPr>
          <w:rFonts w:ascii="Arial" w:hAnsi="Arial" w:cs="Arial"/>
          <w:sz w:val="24"/>
          <w:szCs w:val="22"/>
        </w:rPr>
        <w:t xml:space="preserve"> 30 mg </w:t>
      </w:r>
    </w:p>
    <w:p w14:paraId="3B81BBAF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En tablett à 30 mg tas så snart som möjligt efter det oskyddade samlaget, senast inom 120 tim</w:t>
      </w:r>
      <w:r w:rsidRPr="00A02EE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A02EEC">
        <w:rPr>
          <w:rFonts w:ascii="Arial" w:hAnsi="Arial" w:cs="Arial"/>
          <w:sz w:val="22"/>
          <w:szCs w:val="22"/>
        </w:rPr>
        <w:t>ellaOne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® kan köpas receptfritt på apotek. </w:t>
      </w:r>
    </w:p>
    <w:p w14:paraId="0C9107CB" w14:textId="59957307" w:rsidR="00BE5675" w:rsidRDefault="0001654B" w:rsidP="0035215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EEC">
        <w:rPr>
          <w:rFonts w:ascii="Arial" w:hAnsi="Arial" w:cs="Arial"/>
          <w:i/>
          <w:sz w:val="22"/>
          <w:szCs w:val="22"/>
        </w:rPr>
        <w:t xml:space="preserve">Om kräkning inträffar inom 3 timmar efter tablettintag bör ny tablett tas så snart som möjligt. Överväg </w:t>
      </w:r>
      <w:proofErr w:type="spellStart"/>
      <w:r w:rsidRPr="00A02EEC">
        <w:rPr>
          <w:rFonts w:ascii="Arial" w:hAnsi="Arial" w:cs="Arial"/>
          <w:i/>
          <w:sz w:val="22"/>
          <w:szCs w:val="22"/>
        </w:rPr>
        <w:t>antiemetika</w:t>
      </w:r>
      <w:proofErr w:type="spellEnd"/>
      <w:r w:rsidR="00BE5675">
        <w:rPr>
          <w:rFonts w:ascii="Arial" w:hAnsi="Arial" w:cs="Arial"/>
          <w:i/>
          <w:sz w:val="22"/>
          <w:szCs w:val="22"/>
        </w:rPr>
        <w:t>.</w:t>
      </w:r>
    </w:p>
    <w:p w14:paraId="7B09FDFD" w14:textId="556AC0A3" w:rsidR="0001654B" w:rsidRPr="00A02EEC" w:rsidRDefault="0001654B" w:rsidP="0035215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20C7B94" w14:textId="77777777" w:rsidR="0001654B" w:rsidRPr="00A02EEC" w:rsidRDefault="0001654B" w:rsidP="0035215C">
      <w:pPr>
        <w:pStyle w:val="Heading3"/>
        <w:spacing w:line="360" w:lineRule="auto"/>
        <w:ind w:right="611"/>
        <w:jc w:val="both"/>
        <w:rPr>
          <w:rFonts w:ascii="Arial" w:hAnsi="Arial" w:cs="Arial"/>
          <w:szCs w:val="22"/>
        </w:rPr>
      </w:pPr>
      <w:r w:rsidRPr="00A02EEC">
        <w:rPr>
          <w:rFonts w:ascii="Arial" w:hAnsi="Arial" w:cs="Arial"/>
          <w:szCs w:val="22"/>
        </w:rPr>
        <w:t xml:space="preserve">Interaktionsrisk mellan gestagener och </w:t>
      </w:r>
      <w:proofErr w:type="spellStart"/>
      <w:r w:rsidRPr="00A02EEC">
        <w:rPr>
          <w:rFonts w:ascii="Arial" w:hAnsi="Arial" w:cs="Arial"/>
          <w:szCs w:val="22"/>
        </w:rPr>
        <w:t>ulipristalacetat</w:t>
      </w:r>
      <w:proofErr w:type="spellEnd"/>
    </w:p>
    <w:p w14:paraId="73EDB45B" w14:textId="1F74F9D4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P</w:t>
      </w:r>
      <w:r w:rsidR="0035215C">
        <w:rPr>
          <w:rFonts w:ascii="Arial" w:hAnsi="Arial" w:cs="Arial"/>
          <w:sz w:val="22"/>
          <w:szCs w:val="22"/>
        </w:rPr>
        <w:t>å grund av</w:t>
      </w:r>
      <w:r w:rsidRPr="00A02EEC">
        <w:rPr>
          <w:rFonts w:ascii="Arial" w:hAnsi="Arial" w:cs="Arial"/>
          <w:sz w:val="22"/>
          <w:szCs w:val="22"/>
        </w:rPr>
        <w:t xml:space="preserve"> interaktion mellan gestagen och </w:t>
      </w:r>
      <w:proofErr w:type="spellStart"/>
      <w:r w:rsidRPr="00A02EEC">
        <w:rPr>
          <w:rFonts w:ascii="Arial" w:hAnsi="Arial" w:cs="Arial"/>
          <w:sz w:val="22"/>
          <w:szCs w:val="22"/>
        </w:rPr>
        <w:t>ulipristalacetat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, som bägge binder till progesteronreceptorn, bör påbörjande av hormonell preventivmetod inte ske förrän </w:t>
      </w:r>
      <w:r w:rsidRPr="00A02EEC">
        <w:rPr>
          <w:rFonts w:ascii="Arial" w:hAnsi="Arial" w:cs="Arial"/>
          <w:b/>
          <w:sz w:val="22"/>
          <w:szCs w:val="22"/>
        </w:rPr>
        <w:t xml:space="preserve">5 dagar efter intag av </w:t>
      </w:r>
      <w:proofErr w:type="spellStart"/>
      <w:r w:rsidRPr="00A02EEC">
        <w:rPr>
          <w:rFonts w:ascii="Arial" w:hAnsi="Arial" w:cs="Arial"/>
          <w:b/>
          <w:sz w:val="22"/>
          <w:szCs w:val="22"/>
        </w:rPr>
        <w:t>ellaOne</w:t>
      </w:r>
      <w:proofErr w:type="spellEnd"/>
      <w:r w:rsidRPr="00A02EEC">
        <w:rPr>
          <w:rFonts w:ascii="Arial" w:hAnsi="Arial" w:cs="Arial"/>
          <w:b/>
          <w:sz w:val="22"/>
          <w:szCs w:val="22"/>
        </w:rPr>
        <w:t>®</w:t>
      </w:r>
      <w:r w:rsidR="00E10AFD" w:rsidRPr="00A02EEC">
        <w:rPr>
          <w:rFonts w:ascii="Arial" w:hAnsi="Arial" w:cs="Arial"/>
          <w:b/>
          <w:sz w:val="22"/>
          <w:szCs w:val="22"/>
        </w:rPr>
        <w:t xml:space="preserve"> (eller egentligen från det oskyddade samlaget eftersom spermier kan överleva i fem dagar)</w:t>
      </w:r>
      <w:r w:rsidRPr="00A02EEC">
        <w:rPr>
          <w:rFonts w:ascii="Arial" w:hAnsi="Arial" w:cs="Arial"/>
          <w:b/>
          <w:sz w:val="22"/>
          <w:szCs w:val="22"/>
        </w:rPr>
        <w:t>.</w:t>
      </w:r>
      <w:r w:rsidRPr="00A02EEC">
        <w:rPr>
          <w:rFonts w:ascii="Arial" w:hAnsi="Arial" w:cs="Arial"/>
          <w:sz w:val="22"/>
          <w:szCs w:val="22"/>
        </w:rPr>
        <w:t xml:space="preserve">  Gestagenet kan minska effekten av </w:t>
      </w:r>
      <w:proofErr w:type="spellStart"/>
      <w:r w:rsidRPr="00A02EEC">
        <w:rPr>
          <w:rFonts w:ascii="Arial" w:hAnsi="Arial" w:cs="Arial"/>
          <w:sz w:val="22"/>
          <w:szCs w:val="22"/>
        </w:rPr>
        <w:t>ulipristalacetat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och </w:t>
      </w:r>
      <w:r w:rsidRPr="00A02EEC">
        <w:rPr>
          <w:rFonts w:ascii="Arial" w:hAnsi="Arial" w:cs="Arial"/>
          <w:b/>
          <w:sz w:val="22"/>
          <w:szCs w:val="22"/>
        </w:rPr>
        <w:t>motverka</w:t>
      </w:r>
      <w:r w:rsidRPr="00A02EEC">
        <w:rPr>
          <w:rFonts w:ascii="Arial" w:hAnsi="Arial" w:cs="Arial"/>
          <w:sz w:val="22"/>
          <w:szCs w:val="22"/>
        </w:rPr>
        <w:t xml:space="preserve"> den ovulationsförskjutande eller ovulationshämmande effekten av akut p-pillret.</w:t>
      </w:r>
    </w:p>
    <w:p w14:paraId="012CEDDD" w14:textId="65A0F98E" w:rsidR="0001654B" w:rsidRPr="00A02EEC" w:rsidRDefault="0001654B" w:rsidP="003521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Kvinnor som redan använder hormonell preventivmetod och som önskar akut p</w:t>
      </w:r>
      <w:r w:rsidR="0035215C">
        <w:rPr>
          <w:rFonts w:ascii="Arial" w:hAnsi="Arial" w:cs="Arial"/>
          <w:sz w:val="22"/>
          <w:szCs w:val="22"/>
        </w:rPr>
        <w:t>revention</w:t>
      </w:r>
      <w:r w:rsidRPr="00A02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2EEC">
        <w:rPr>
          <w:rFonts w:ascii="Arial" w:hAnsi="Arial" w:cs="Arial"/>
          <w:sz w:val="22"/>
          <w:szCs w:val="22"/>
        </w:rPr>
        <w:t>pga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A02EEC">
        <w:rPr>
          <w:rFonts w:ascii="Arial" w:hAnsi="Arial" w:cs="Arial"/>
          <w:sz w:val="22"/>
          <w:szCs w:val="22"/>
        </w:rPr>
        <w:t>tablettgömska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” bör rekommenderas </w:t>
      </w:r>
      <w:proofErr w:type="spellStart"/>
      <w:r w:rsidRPr="00A02EEC">
        <w:rPr>
          <w:rFonts w:ascii="Arial" w:hAnsi="Arial" w:cs="Arial"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eller kopparspiral.</w:t>
      </w:r>
    </w:p>
    <w:p w14:paraId="7728D6BB" w14:textId="6B5C0D88" w:rsidR="00BE5675" w:rsidRPr="00A02EEC" w:rsidRDefault="00BE5675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b/>
          <w:sz w:val="22"/>
          <w:szCs w:val="22"/>
        </w:rPr>
        <w:t xml:space="preserve">Barriärmetod </w:t>
      </w:r>
      <w:r w:rsidRPr="00A02EEC">
        <w:rPr>
          <w:rFonts w:ascii="Arial" w:hAnsi="Arial" w:cs="Arial"/>
          <w:sz w:val="22"/>
          <w:szCs w:val="22"/>
        </w:rPr>
        <w:t xml:space="preserve">rekommenderas vid samlag inom de följande </w:t>
      </w:r>
      <w:r w:rsidRPr="00A02EEC">
        <w:rPr>
          <w:rFonts w:ascii="Arial" w:hAnsi="Arial" w:cs="Arial"/>
          <w:b/>
          <w:sz w:val="22"/>
          <w:szCs w:val="22"/>
        </w:rPr>
        <w:t>7 dagarna</w:t>
      </w:r>
      <w:r>
        <w:rPr>
          <w:rFonts w:ascii="Arial" w:hAnsi="Arial" w:cs="Arial"/>
          <w:b/>
          <w:sz w:val="22"/>
          <w:szCs w:val="22"/>
        </w:rPr>
        <w:t xml:space="preserve"> efter att hormonell metod påbörjats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Pr="00A02EEC">
        <w:rPr>
          <w:rFonts w:ascii="Arial" w:hAnsi="Arial" w:cs="Arial"/>
          <w:sz w:val="22"/>
          <w:szCs w:val="22"/>
        </w:rPr>
        <w:t>.</w:t>
      </w:r>
      <w:proofErr w:type="gramEnd"/>
    </w:p>
    <w:p w14:paraId="33ADF2DB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4A7E8C" w14:textId="77777777" w:rsidR="0001654B" w:rsidRPr="00FB53EF" w:rsidRDefault="0001654B" w:rsidP="0035215C">
      <w:pPr>
        <w:pStyle w:val="Heading3"/>
        <w:spacing w:line="360" w:lineRule="auto"/>
        <w:ind w:right="611"/>
        <w:jc w:val="both"/>
        <w:rPr>
          <w:rFonts w:ascii="Arial" w:hAnsi="Arial" w:cs="Arial"/>
          <w:sz w:val="24"/>
          <w:szCs w:val="22"/>
        </w:rPr>
      </w:pPr>
      <w:proofErr w:type="spellStart"/>
      <w:r w:rsidRPr="00FB53EF">
        <w:rPr>
          <w:rFonts w:ascii="Arial" w:hAnsi="Arial" w:cs="Arial"/>
          <w:sz w:val="24"/>
          <w:szCs w:val="22"/>
        </w:rPr>
        <w:t>Levonorgestrel</w:t>
      </w:r>
      <w:proofErr w:type="spellEnd"/>
      <w:r w:rsidRPr="00FB53EF">
        <w:rPr>
          <w:rFonts w:ascii="Arial" w:hAnsi="Arial" w:cs="Arial"/>
          <w:sz w:val="24"/>
          <w:szCs w:val="22"/>
        </w:rPr>
        <w:t xml:space="preserve"> 1,5 mg </w:t>
      </w:r>
    </w:p>
    <w:p w14:paraId="4BE58EAC" w14:textId="29175EF9" w:rsidR="0001654B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En tablett à 1,5 mg tas så snart som möjligt efter det oskyddade samlaget, senast inom </w:t>
      </w:r>
      <w:r w:rsidR="0035215C">
        <w:rPr>
          <w:rFonts w:ascii="Arial" w:hAnsi="Arial" w:cs="Arial"/>
          <w:sz w:val="22"/>
          <w:szCs w:val="22"/>
        </w:rPr>
        <w:t>96</w:t>
      </w:r>
      <w:r w:rsidR="0035215C" w:rsidRPr="00A02EEC">
        <w:rPr>
          <w:rFonts w:ascii="Arial" w:hAnsi="Arial" w:cs="Arial"/>
          <w:sz w:val="22"/>
          <w:szCs w:val="22"/>
        </w:rPr>
        <w:t xml:space="preserve"> </w:t>
      </w:r>
      <w:r w:rsidRPr="00A02EEC">
        <w:rPr>
          <w:rFonts w:ascii="Arial" w:hAnsi="Arial" w:cs="Arial"/>
          <w:sz w:val="22"/>
          <w:szCs w:val="22"/>
        </w:rPr>
        <w:t>timmar</w:t>
      </w:r>
      <w:r w:rsidR="0035215C">
        <w:rPr>
          <w:rFonts w:ascii="Arial" w:hAnsi="Arial" w:cs="Arial"/>
          <w:sz w:val="22"/>
          <w:szCs w:val="22"/>
        </w:rPr>
        <w:t xml:space="preserve"> (72 timmar enlig registreringen)</w:t>
      </w:r>
      <w:r w:rsidRPr="00A02EEC">
        <w:rPr>
          <w:rFonts w:ascii="Arial" w:hAnsi="Arial" w:cs="Arial"/>
          <w:sz w:val="22"/>
          <w:szCs w:val="22"/>
        </w:rPr>
        <w:t xml:space="preserve">.  Preparaten kan köpas </w:t>
      </w:r>
      <w:r w:rsidRPr="00A02EEC">
        <w:rPr>
          <w:rFonts w:ascii="Arial" w:hAnsi="Arial" w:cs="Arial"/>
          <w:sz w:val="22"/>
          <w:szCs w:val="22"/>
          <w:u w:val="single"/>
        </w:rPr>
        <w:t>receptfritt</w:t>
      </w:r>
      <w:r w:rsidRPr="00A02EEC">
        <w:rPr>
          <w:rFonts w:ascii="Arial" w:hAnsi="Arial" w:cs="Arial"/>
          <w:sz w:val="22"/>
          <w:szCs w:val="22"/>
        </w:rPr>
        <w:t xml:space="preserve"> på apotek.</w:t>
      </w:r>
    </w:p>
    <w:p w14:paraId="41AAC249" w14:textId="36B2652B" w:rsidR="00BE5675" w:rsidRPr="00A02EEC" w:rsidRDefault="00BE5675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start av hormonell antikonception efter LNG-EC rekommenderas Quickstart. </w:t>
      </w:r>
      <w:r w:rsidRPr="00A02EEC">
        <w:rPr>
          <w:rFonts w:ascii="Arial" w:hAnsi="Arial" w:cs="Arial"/>
          <w:b/>
          <w:sz w:val="22"/>
          <w:szCs w:val="22"/>
        </w:rPr>
        <w:t xml:space="preserve">Barriärmetod </w:t>
      </w:r>
      <w:r w:rsidRPr="00A02EEC">
        <w:rPr>
          <w:rFonts w:ascii="Arial" w:hAnsi="Arial" w:cs="Arial"/>
          <w:sz w:val="22"/>
          <w:szCs w:val="22"/>
        </w:rPr>
        <w:t xml:space="preserve">rekommenderas vid samlag inom de följande </w:t>
      </w:r>
      <w:r w:rsidRPr="00A02EEC">
        <w:rPr>
          <w:rFonts w:ascii="Arial" w:hAnsi="Arial" w:cs="Arial"/>
          <w:b/>
          <w:sz w:val="22"/>
          <w:szCs w:val="22"/>
        </w:rPr>
        <w:t>7 dagarna</w:t>
      </w:r>
      <w:r w:rsidRPr="00A02EEC">
        <w:rPr>
          <w:rFonts w:ascii="Arial" w:hAnsi="Arial" w:cs="Arial"/>
          <w:sz w:val="22"/>
          <w:szCs w:val="22"/>
        </w:rPr>
        <w:t>.</w:t>
      </w:r>
    </w:p>
    <w:p w14:paraId="409F3B75" w14:textId="13A86CA8" w:rsidR="0001654B" w:rsidRPr="00A02EEC" w:rsidRDefault="0001654B" w:rsidP="0035215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EEC">
        <w:rPr>
          <w:rFonts w:ascii="Arial" w:hAnsi="Arial" w:cs="Arial"/>
          <w:i/>
          <w:sz w:val="22"/>
          <w:szCs w:val="22"/>
        </w:rPr>
        <w:t xml:space="preserve">Om kräkning inträffar inom 3 timmar efter tablettintag bör ny tablett tas så snart som möjligt. Överväg </w:t>
      </w:r>
      <w:proofErr w:type="spellStart"/>
      <w:r w:rsidRPr="00A02EEC">
        <w:rPr>
          <w:rFonts w:ascii="Arial" w:hAnsi="Arial" w:cs="Arial"/>
          <w:i/>
          <w:sz w:val="22"/>
          <w:szCs w:val="22"/>
        </w:rPr>
        <w:t>antiemetika</w:t>
      </w:r>
      <w:proofErr w:type="spellEnd"/>
      <w:r w:rsidRPr="00A02EEC">
        <w:rPr>
          <w:rFonts w:ascii="Arial" w:hAnsi="Arial" w:cs="Arial"/>
          <w:i/>
          <w:sz w:val="22"/>
          <w:szCs w:val="22"/>
        </w:rPr>
        <w:t>.</w:t>
      </w:r>
    </w:p>
    <w:p w14:paraId="46B4609E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EB642B" w14:textId="3C08DF53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02EEC">
        <w:rPr>
          <w:rFonts w:ascii="Arial" w:hAnsi="Arial" w:cs="Arial"/>
          <w:b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b/>
          <w:sz w:val="22"/>
          <w:szCs w:val="22"/>
        </w:rPr>
        <w:t xml:space="preserve"> </w:t>
      </w:r>
      <w:r w:rsidR="00BE5675">
        <w:rPr>
          <w:rFonts w:ascii="Arial" w:hAnsi="Arial" w:cs="Arial"/>
          <w:b/>
          <w:sz w:val="22"/>
          <w:szCs w:val="22"/>
        </w:rPr>
        <w:t xml:space="preserve">och UPA </w:t>
      </w:r>
      <w:r w:rsidRPr="00A02EEC">
        <w:rPr>
          <w:rFonts w:ascii="Arial" w:hAnsi="Arial" w:cs="Arial"/>
          <w:b/>
          <w:sz w:val="22"/>
          <w:szCs w:val="22"/>
        </w:rPr>
        <w:t>kan ha nedsatt effekt</w:t>
      </w:r>
      <w:r w:rsidRPr="00A02EEC">
        <w:rPr>
          <w:rFonts w:ascii="Arial" w:hAnsi="Arial" w:cs="Arial"/>
          <w:sz w:val="22"/>
          <w:szCs w:val="22"/>
        </w:rPr>
        <w:t xml:space="preserve"> hos</w:t>
      </w:r>
    </w:p>
    <w:p w14:paraId="316E8623" w14:textId="10432A98" w:rsidR="0001654B" w:rsidRDefault="0001654B" w:rsidP="0035215C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>kvinnor som använder enzyminducerande läkemedel (</w:t>
      </w:r>
      <w:proofErr w:type="spellStart"/>
      <w:r w:rsidRPr="00A02EEC">
        <w:rPr>
          <w:rFonts w:ascii="Arial" w:hAnsi="Arial" w:cs="Arial"/>
          <w:sz w:val="22"/>
          <w:szCs w:val="22"/>
        </w:rPr>
        <w:t>t.ex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vissa antiepileptika, HIV- och TBC-läkemedel, Johannesört) </w:t>
      </w:r>
      <w:proofErr w:type="spellStart"/>
      <w:r w:rsidRPr="00A02EEC">
        <w:rPr>
          <w:rFonts w:ascii="Arial" w:hAnsi="Arial" w:cs="Arial"/>
          <w:sz w:val="22"/>
          <w:szCs w:val="22"/>
        </w:rPr>
        <w:t>pga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snabbare nedbrytning. Kvinnor som står på sådan läkemedelsbehandling ska i första hand rekommenderas kopparspiral. Om detta inte är ett alternativ bör dubbel dos (3 mg) av </w:t>
      </w:r>
      <w:proofErr w:type="spellStart"/>
      <w:proofErr w:type="gramStart"/>
      <w:r w:rsidRPr="00A02EEC">
        <w:rPr>
          <w:rFonts w:ascii="Arial" w:hAnsi="Arial" w:cs="Arial"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 rekommenderas</w:t>
      </w:r>
      <w:proofErr w:type="gramEnd"/>
      <w:r w:rsidRPr="00A02EEC">
        <w:rPr>
          <w:rFonts w:ascii="Arial" w:hAnsi="Arial" w:cs="Arial"/>
          <w:sz w:val="22"/>
          <w:szCs w:val="22"/>
        </w:rPr>
        <w:t>.</w:t>
      </w:r>
      <w:r w:rsidR="00BE5675">
        <w:rPr>
          <w:rFonts w:ascii="Arial" w:hAnsi="Arial" w:cs="Arial"/>
          <w:sz w:val="22"/>
          <w:szCs w:val="22"/>
        </w:rPr>
        <w:t xml:space="preserve"> Man bör upplysa användaren om att evidens för d</w:t>
      </w:r>
      <w:r w:rsidR="0035215C">
        <w:rPr>
          <w:rFonts w:ascii="Arial" w:hAnsi="Arial" w:cs="Arial"/>
          <w:sz w:val="22"/>
          <w:szCs w:val="22"/>
        </w:rPr>
        <w:t>ubbel dos</w:t>
      </w:r>
      <w:r w:rsidR="00BE5675">
        <w:rPr>
          <w:rFonts w:ascii="Arial" w:hAnsi="Arial" w:cs="Arial"/>
          <w:sz w:val="22"/>
          <w:szCs w:val="22"/>
        </w:rPr>
        <w:t xml:space="preserve"> saknas.</w:t>
      </w:r>
    </w:p>
    <w:p w14:paraId="05001F91" w14:textId="06AF3C0D" w:rsidR="00BE5675" w:rsidRPr="008D27CE" w:rsidRDefault="00BE5675" w:rsidP="0035215C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8D27CE">
        <w:rPr>
          <w:rFonts w:ascii="Arial" w:hAnsi="Arial" w:cs="Arial"/>
          <w:color w:val="000000" w:themeColor="text1"/>
          <w:lang w:val="en-GB"/>
        </w:rPr>
        <w:t xml:space="preserve">UPA-EC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bör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inte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ges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till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kvinnor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med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svårkontrole</w:t>
      </w:r>
      <w:r w:rsidR="0035215C">
        <w:rPr>
          <w:rFonts w:ascii="Arial" w:hAnsi="Arial" w:cs="Arial"/>
          <w:color w:val="000000" w:themeColor="text1"/>
          <w:lang w:val="en-GB"/>
        </w:rPr>
        <w:t>rad</w:t>
      </w:r>
      <w:proofErr w:type="spellEnd"/>
      <w:r w:rsidR="0035215C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35215C">
        <w:rPr>
          <w:rFonts w:ascii="Arial" w:hAnsi="Arial" w:cs="Arial"/>
          <w:color w:val="000000" w:themeColor="text1"/>
          <w:lang w:val="en-GB"/>
        </w:rPr>
        <w:t>astma</w:t>
      </w:r>
      <w:proofErr w:type="spellEnd"/>
      <w:r w:rsidR="0035215C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35215C">
        <w:rPr>
          <w:rFonts w:ascii="Arial" w:hAnsi="Arial" w:cs="Arial"/>
          <w:color w:val="000000" w:themeColor="text1"/>
          <w:lang w:val="en-GB"/>
        </w:rPr>
        <w:t>som</w:t>
      </w:r>
      <w:proofErr w:type="spellEnd"/>
      <w:r w:rsidR="0035215C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35215C">
        <w:rPr>
          <w:rFonts w:ascii="Arial" w:hAnsi="Arial" w:cs="Arial"/>
          <w:color w:val="000000" w:themeColor="text1"/>
          <w:lang w:val="en-GB"/>
        </w:rPr>
        <w:t>behandlas</w:t>
      </w:r>
      <w:proofErr w:type="spellEnd"/>
      <w:r w:rsidR="0035215C">
        <w:rPr>
          <w:rFonts w:ascii="Arial" w:hAnsi="Arial" w:cs="Arial"/>
          <w:color w:val="000000" w:themeColor="text1"/>
          <w:lang w:val="en-GB"/>
        </w:rPr>
        <w:t xml:space="preserve"> med </w:t>
      </w:r>
      <w:proofErr w:type="spellStart"/>
      <w:r w:rsidR="0035215C">
        <w:rPr>
          <w:rFonts w:ascii="Arial" w:hAnsi="Arial" w:cs="Arial"/>
          <w:color w:val="000000" w:themeColor="text1"/>
          <w:lang w:val="en-GB"/>
        </w:rPr>
        <w:t>per</w:t>
      </w:r>
      <w:r w:rsidRPr="008D27CE">
        <w:rPr>
          <w:rFonts w:ascii="Arial" w:hAnsi="Arial" w:cs="Arial"/>
          <w:color w:val="000000" w:themeColor="text1"/>
          <w:lang w:val="en-GB"/>
        </w:rPr>
        <w:t>orala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glucocorticoider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>.</w:t>
      </w:r>
      <w:r w:rsidRPr="008D27CE">
        <w:rPr>
          <w:rFonts w:ascii="Arial" w:hAnsi="Arial" w:cs="Arial"/>
          <w:color w:val="000000" w:themeColor="text1"/>
        </w:rPr>
        <w:t xml:space="preserve"> </w:t>
      </w:r>
    </w:p>
    <w:p w14:paraId="781CAF40" w14:textId="6D26DB12" w:rsidR="0001654B" w:rsidRPr="008D27CE" w:rsidRDefault="008D27CE" w:rsidP="0035215C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Effe</w:t>
      </w:r>
      <w:r w:rsidR="0035215C">
        <w:rPr>
          <w:rFonts w:ascii="Arial" w:hAnsi="Arial" w:cs="Arial"/>
          <w:color w:val="000000" w:themeColor="text1"/>
          <w:lang w:val="en-GB"/>
        </w:rPr>
        <w:t>k</w:t>
      </w:r>
      <w:r w:rsidRPr="008D27CE">
        <w:rPr>
          <w:rFonts w:ascii="Arial" w:hAnsi="Arial" w:cs="Arial"/>
          <w:color w:val="000000" w:themeColor="text1"/>
          <w:lang w:val="en-GB"/>
        </w:rPr>
        <w:t>tiviteten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för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UPA-EC </w:t>
      </w:r>
      <w:proofErr w:type="spellStart"/>
      <w:proofErr w:type="gramStart"/>
      <w:r w:rsidRPr="008D27CE">
        <w:rPr>
          <w:rFonts w:ascii="Arial" w:hAnsi="Arial" w:cs="Arial"/>
          <w:color w:val="000000" w:themeColor="text1"/>
          <w:lang w:val="en-GB"/>
        </w:rPr>
        <w:t>kan</w:t>
      </w:r>
      <w:proofErr w:type="spellEnd"/>
      <w:proofErr w:type="gram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reduceras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av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läkemedel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som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8D27CE">
        <w:rPr>
          <w:rFonts w:ascii="Arial" w:hAnsi="Arial" w:cs="Arial"/>
          <w:color w:val="000000" w:themeColor="text1"/>
          <w:lang w:val="en-GB"/>
        </w:rPr>
        <w:t>höjer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 xml:space="preserve"> pH</w:t>
      </w:r>
      <w:r w:rsidR="0035215C">
        <w:rPr>
          <w:rFonts w:ascii="Arial" w:hAnsi="Arial" w:cs="Arial"/>
          <w:color w:val="000000" w:themeColor="text1"/>
          <w:lang w:val="en-GB"/>
        </w:rPr>
        <w:t xml:space="preserve"> I </w:t>
      </w:r>
      <w:proofErr w:type="spellStart"/>
      <w:r w:rsidR="0035215C">
        <w:rPr>
          <w:rFonts w:ascii="Arial" w:hAnsi="Arial" w:cs="Arial"/>
          <w:color w:val="000000" w:themeColor="text1"/>
          <w:lang w:val="en-GB"/>
        </w:rPr>
        <w:t>magsäcken</w:t>
      </w:r>
      <w:proofErr w:type="spellEnd"/>
      <w:r w:rsidRPr="008D27CE">
        <w:rPr>
          <w:rFonts w:ascii="Arial" w:hAnsi="Arial" w:cs="Arial"/>
          <w:color w:val="000000" w:themeColor="text1"/>
          <w:lang w:val="en-GB"/>
        </w:rPr>
        <w:t>.</w:t>
      </w:r>
    </w:p>
    <w:p w14:paraId="7F7C0F79" w14:textId="77777777" w:rsidR="0001654B" w:rsidRPr="00A02EEC" w:rsidRDefault="0001654B" w:rsidP="0035215C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För </w:t>
      </w:r>
      <w:proofErr w:type="spellStart"/>
      <w:r w:rsidRPr="00A02EEC">
        <w:rPr>
          <w:rFonts w:ascii="Arial" w:hAnsi="Arial" w:cs="Arial"/>
          <w:sz w:val="22"/>
          <w:szCs w:val="22"/>
        </w:rPr>
        <w:t>levonorgestrel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antyder vissa studier, men inte andra, en minskad effekt hos kvinnor med en högre kroppsvikt/BMI. Detsamma gäller för </w:t>
      </w:r>
      <w:proofErr w:type="spellStart"/>
      <w:r w:rsidRPr="00A02EEC">
        <w:rPr>
          <w:rFonts w:ascii="Arial" w:hAnsi="Arial" w:cs="Arial"/>
          <w:sz w:val="22"/>
          <w:szCs w:val="22"/>
        </w:rPr>
        <w:t>ulipristalacetat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där begränsade data från kliniska studier antyder en eventuellt minskad effekt men först vid en högre vikt/BMI. Data är inte tillräckliga för att säkra slutsatser ska kunna dras och preparaten kan således användas av kvinnor oavsett kroppsvikt./ </w:t>
      </w:r>
      <w:proofErr w:type="spellStart"/>
      <w:r w:rsidRPr="00A02EEC">
        <w:rPr>
          <w:rFonts w:ascii="Arial" w:hAnsi="Arial" w:cs="Arial"/>
          <w:sz w:val="22"/>
          <w:szCs w:val="22"/>
        </w:rPr>
        <w:t>European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2EEC">
        <w:rPr>
          <w:rFonts w:ascii="Arial" w:hAnsi="Arial" w:cs="Arial"/>
          <w:sz w:val="22"/>
          <w:szCs w:val="22"/>
        </w:rPr>
        <w:t>Medicines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Agency, EMA 24 </w:t>
      </w:r>
      <w:proofErr w:type="spellStart"/>
      <w:r w:rsidRPr="00A02EEC">
        <w:rPr>
          <w:rFonts w:ascii="Arial" w:hAnsi="Arial" w:cs="Arial"/>
          <w:sz w:val="22"/>
          <w:szCs w:val="22"/>
        </w:rPr>
        <w:t>july</w:t>
      </w:r>
      <w:proofErr w:type="spellEnd"/>
      <w:r w:rsidRPr="00A02EEC">
        <w:rPr>
          <w:rFonts w:ascii="Arial" w:hAnsi="Arial" w:cs="Arial"/>
          <w:sz w:val="22"/>
          <w:szCs w:val="22"/>
        </w:rPr>
        <w:t xml:space="preserve"> 2014</w:t>
      </w:r>
    </w:p>
    <w:p w14:paraId="556AA472" w14:textId="77777777" w:rsidR="0001654B" w:rsidRPr="00A02EEC" w:rsidRDefault="0001654B" w:rsidP="0035215C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7337D41" w14:textId="77777777" w:rsidR="0001654B" w:rsidRPr="00A02EEC" w:rsidRDefault="0001654B" w:rsidP="0035215C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D5930A2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1AB80CF" w14:textId="77777777" w:rsidR="00E10AFD" w:rsidRPr="00FB53EF" w:rsidRDefault="00E10AFD" w:rsidP="0035215C">
      <w:pPr>
        <w:spacing w:line="360" w:lineRule="auto"/>
        <w:jc w:val="both"/>
        <w:rPr>
          <w:rFonts w:ascii="Arial" w:hAnsi="Arial" w:cs="Arial"/>
          <w:b/>
          <w:szCs w:val="22"/>
        </w:rPr>
      </w:pPr>
      <w:proofErr w:type="spellStart"/>
      <w:r w:rsidRPr="00FB53EF">
        <w:rPr>
          <w:rFonts w:ascii="Arial" w:hAnsi="Arial" w:cs="Arial"/>
          <w:b/>
          <w:szCs w:val="22"/>
        </w:rPr>
        <w:t>References</w:t>
      </w:r>
      <w:proofErr w:type="spellEnd"/>
    </w:p>
    <w:p w14:paraId="1B794364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fldChar w:fldCharType="begin"/>
      </w:r>
      <w:r w:rsidRPr="00A02EEC">
        <w:rPr>
          <w:rFonts w:ascii="Arial" w:hAnsi="Arial" w:cs="Arial"/>
          <w:sz w:val="22"/>
          <w:szCs w:val="22"/>
        </w:rPr>
        <w:instrText>ADDIN RW.BIB</w:instrText>
      </w:r>
      <w:r w:rsidRPr="00A02EEC">
        <w:rPr>
          <w:rFonts w:ascii="Arial" w:hAnsi="Arial" w:cs="Arial"/>
          <w:sz w:val="22"/>
          <w:szCs w:val="22"/>
        </w:rPr>
        <w:fldChar w:fldCharType="separate"/>
      </w:r>
      <w:r w:rsidRPr="00A02EEC">
        <w:rPr>
          <w:rFonts w:ascii="Arial" w:hAnsi="Arial" w:cs="Arial"/>
          <w:sz w:val="22"/>
          <w:szCs w:val="22"/>
        </w:rPr>
        <w:t xml:space="preserve">Brache V, Cochon L, Duijkers IJ, et al. A prospective, randomized, pharmacodynamic study of quick-starting a desogestrel progestin-only pill following ulipristal acetate for emergency contraception. </w:t>
      </w:r>
      <w:r w:rsidRPr="00A02EEC">
        <w:rPr>
          <w:rFonts w:ascii="Arial" w:hAnsi="Arial" w:cs="Arial"/>
          <w:i/>
          <w:iCs/>
          <w:sz w:val="22"/>
          <w:szCs w:val="22"/>
        </w:rPr>
        <w:t>Hum Reprod</w:t>
      </w:r>
      <w:r w:rsidRPr="00A02EEC">
        <w:rPr>
          <w:rFonts w:ascii="Arial" w:hAnsi="Arial" w:cs="Arial"/>
          <w:sz w:val="22"/>
          <w:szCs w:val="22"/>
        </w:rPr>
        <w:t>. 2015;30(12):2785-2793.</w:t>
      </w:r>
    </w:p>
    <w:p w14:paraId="161B2407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Gould JE, Overstreet JW, Hanson FW. Assessment of human sperm function after recovery from the female reproductive tract. </w:t>
      </w:r>
      <w:r w:rsidRPr="00A02EEC">
        <w:rPr>
          <w:rFonts w:ascii="Arial" w:hAnsi="Arial" w:cs="Arial"/>
          <w:i/>
          <w:iCs/>
          <w:sz w:val="22"/>
          <w:szCs w:val="22"/>
        </w:rPr>
        <w:t>Biol Reprod</w:t>
      </w:r>
      <w:r w:rsidRPr="00A02EEC">
        <w:rPr>
          <w:rFonts w:ascii="Arial" w:hAnsi="Arial" w:cs="Arial"/>
          <w:sz w:val="22"/>
          <w:szCs w:val="22"/>
        </w:rPr>
        <w:t>. 1984;31(5):888-894.</w:t>
      </w:r>
    </w:p>
    <w:p w14:paraId="2A41EC13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Glasier A. Starting hormonal contraception after using emergency contraception: What should we recommend? </w:t>
      </w:r>
      <w:r w:rsidRPr="00A02EEC">
        <w:rPr>
          <w:rFonts w:ascii="Arial" w:hAnsi="Arial" w:cs="Arial"/>
          <w:i/>
          <w:iCs/>
          <w:sz w:val="22"/>
          <w:szCs w:val="22"/>
        </w:rPr>
        <w:t>Hum Reprod</w:t>
      </w:r>
      <w:r w:rsidRPr="00A02EEC">
        <w:rPr>
          <w:rFonts w:ascii="Arial" w:hAnsi="Arial" w:cs="Arial"/>
          <w:sz w:val="22"/>
          <w:szCs w:val="22"/>
        </w:rPr>
        <w:t>. 2015;30(12):2708-2710.</w:t>
      </w:r>
    </w:p>
    <w:p w14:paraId="3E0A4BFA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Faculty of Sexual and Reproductive Healthcare, Clinical Effectiveness Unit. Response to new data on quickstarting hormonal contraception after use of ulipristal acetate 30mg (ellaOne®) for emergency contraception. </w:t>
      </w:r>
      <w:r w:rsidRPr="00A02EEC">
        <w:fldChar w:fldCharType="begin"/>
      </w:r>
      <w:r w:rsidRPr="00A02EEC">
        <w:rPr>
          <w:rFonts w:ascii="Arial" w:hAnsi="Arial" w:cs="Arial"/>
          <w:sz w:val="22"/>
          <w:szCs w:val="22"/>
        </w:rPr>
        <w:instrText xml:space="preserve"> HYPERLINK "http://www.fsrh.org/pdfs/CEUStatementQuickStartingAfterUPA.pdf" \t "_blank" </w:instrText>
      </w:r>
      <w:r w:rsidRPr="00A02EEC">
        <w:fldChar w:fldCharType="separate"/>
      </w:r>
      <w:r w:rsidRPr="00A02EEC">
        <w:rPr>
          <w:rStyle w:val="Hyperlink"/>
          <w:rFonts w:ascii="Arial" w:hAnsi="Arial" w:cs="Arial"/>
          <w:sz w:val="22"/>
          <w:szCs w:val="22"/>
        </w:rPr>
        <w:t>http://www.fsrh.org/pdfs/CEUStatementQuickStartingAfterUPA.pdf</w:t>
      </w:r>
      <w:r w:rsidRPr="00A02EEC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A02EEC">
        <w:rPr>
          <w:rFonts w:ascii="Arial" w:hAnsi="Arial" w:cs="Arial"/>
          <w:sz w:val="22"/>
          <w:szCs w:val="22"/>
        </w:rPr>
        <w:t>. Updated September 2015.</w:t>
      </w:r>
    </w:p>
    <w:p w14:paraId="2C117CB4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Glasier A, Cameron ST, Blithe D, et al. Can we identify women at risk of pregnancy despite using emergency contraception? data from randomized trials of ulipristal acetate and levonorgestrel. </w:t>
      </w:r>
      <w:r w:rsidRPr="00A02EEC">
        <w:rPr>
          <w:rFonts w:ascii="Arial" w:hAnsi="Arial" w:cs="Arial"/>
          <w:i/>
          <w:iCs/>
          <w:sz w:val="22"/>
          <w:szCs w:val="22"/>
        </w:rPr>
        <w:t>Contraception</w:t>
      </w:r>
      <w:r w:rsidRPr="00A02EEC">
        <w:rPr>
          <w:rFonts w:ascii="Arial" w:hAnsi="Arial" w:cs="Arial"/>
          <w:sz w:val="22"/>
          <w:szCs w:val="22"/>
        </w:rPr>
        <w:t>. 2011;84(4):363-367.</w:t>
      </w:r>
    </w:p>
    <w:p w14:paraId="35E9D8C9" w14:textId="77777777" w:rsidR="00E10AFD" w:rsidRPr="00A02EEC" w:rsidRDefault="00E10AFD" w:rsidP="0035215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hAnsi="Arial" w:cs="Arial"/>
          <w:sz w:val="22"/>
          <w:szCs w:val="22"/>
        </w:rPr>
        <w:t xml:space="preserve">Gemzell-Danielsson K, Kardos L, von Hertzen H. Impact of bodyweight/body mass index on the effectiveness of emergency contraception with levonorgestrel: A pooled-analysis of three randomized controlled trials. </w:t>
      </w:r>
      <w:r w:rsidRPr="00A02EEC">
        <w:rPr>
          <w:rFonts w:ascii="Arial" w:hAnsi="Arial" w:cs="Arial"/>
          <w:i/>
          <w:iCs/>
          <w:sz w:val="22"/>
          <w:szCs w:val="22"/>
        </w:rPr>
        <w:t>Curr Med Res Opin</w:t>
      </w:r>
      <w:r w:rsidRPr="00A02EEC">
        <w:rPr>
          <w:rFonts w:ascii="Arial" w:hAnsi="Arial" w:cs="Arial"/>
          <w:sz w:val="22"/>
          <w:szCs w:val="22"/>
        </w:rPr>
        <w:t>. 2015;31(12):2241-2248.</w:t>
      </w:r>
    </w:p>
    <w:p w14:paraId="672E773A" w14:textId="77777777" w:rsidR="00A02EEC" w:rsidRPr="00A02EEC" w:rsidRDefault="00A02EEC" w:rsidP="003521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Cameron ST, Berger C, Michie L, Klipping C, </w:t>
      </w:r>
      <w:r w:rsidRPr="008D27CE">
        <w:rPr>
          <w:rFonts w:ascii="Arial" w:eastAsiaTheme="minorHAnsi" w:hAnsi="Arial" w:cs="Arial"/>
          <w:sz w:val="22"/>
          <w:szCs w:val="22"/>
          <w:lang w:val="en-US" w:eastAsia="en-US"/>
        </w:rPr>
        <w:t>Gemzell-Danielsson K.</w:t>
      </w:r>
      <w:r w:rsidRPr="00A02EE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The effects on ovarian activity of ulipristal acetate when 'quickstarting' a combined oral contraceptive pill: a prospective, randomized, double-blind parallel-arm, placebo-controlled study. Hum Reprod. 2015 Jul;30(7):1566-72. doi: 10.1093/humrep/dev115. </w:t>
      </w:r>
    </w:p>
    <w:p w14:paraId="7CA0CE99" w14:textId="77777777" w:rsidR="0001654B" w:rsidRPr="00A02EEC" w:rsidRDefault="00E10AFD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EEC">
        <w:rPr>
          <w:rFonts w:ascii="Arial" w:eastAsia="Times New Roman" w:hAnsi="Arial" w:cs="Arial"/>
          <w:sz w:val="22"/>
          <w:szCs w:val="22"/>
        </w:rPr>
        <w:t> </w:t>
      </w:r>
      <w:r w:rsidRPr="00A02EEC">
        <w:rPr>
          <w:rFonts w:ascii="Arial" w:hAnsi="Arial" w:cs="Arial"/>
          <w:sz w:val="22"/>
          <w:szCs w:val="22"/>
        </w:rPr>
        <w:fldChar w:fldCharType="end"/>
      </w:r>
    </w:p>
    <w:p w14:paraId="4022BE51" w14:textId="77777777" w:rsidR="0001654B" w:rsidRPr="00A02EEC" w:rsidRDefault="0001654B" w:rsidP="00352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1654B" w:rsidRPr="00A02EEC" w:rsidSect="007535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70A"/>
    <w:multiLevelType w:val="hybridMultilevel"/>
    <w:tmpl w:val="B44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CB3"/>
    <w:multiLevelType w:val="hybridMultilevel"/>
    <w:tmpl w:val="AAA89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54D8E"/>
    <w:multiLevelType w:val="hybridMultilevel"/>
    <w:tmpl w:val="B02C0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45E5C"/>
    <w:multiLevelType w:val="hybridMultilevel"/>
    <w:tmpl w:val="98D24B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21C0F"/>
    <w:multiLevelType w:val="hybridMultilevel"/>
    <w:tmpl w:val="20A24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191F"/>
    <w:multiLevelType w:val="hybridMultilevel"/>
    <w:tmpl w:val="EB7A61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0A71"/>
    <w:multiLevelType w:val="hybridMultilevel"/>
    <w:tmpl w:val="9F6A41C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EC4BFE"/>
    <w:multiLevelType w:val="hybridMultilevel"/>
    <w:tmpl w:val="3C82BD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B"/>
    <w:rsid w:val="0001654B"/>
    <w:rsid w:val="00177817"/>
    <w:rsid w:val="0035215C"/>
    <w:rsid w:val="007535A0"/>
    <w:rsid w:val="008D27CE"/>
    <w:rsid w:val="00A02EEC"/>
    <w:rsid w:val="00BE5675"/>
    <w:rsid w:val="00E10AFD"/>
    <w:rsid w:val="00E81248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96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323232"/>
      <w:kern w:val="3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01654B"/>
    <w:pPr>
      <w:keepNext/>
      <w:widowControl/>
      <w:spacing w:before="125" w:after="62"/>
      <w:outlineLvl w:val="2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654B"/>
    <w:rPr>
      <w:rFonts w:ascii="Times New Roman" w:eastAsia="Times New Roman" w:hAnsi="Times New Roman" w:cs="Times New Roman"/>
      <w:b/>
      <w:color w:val="323232"/>
      <w:kern w:val="3"/>
      <w:sz w:val="22"/>
      <w:szCs w:val="20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4B"/>
    <w:rPr>
      <w:rFonts w:ascii="Times New Roman" w:eastAsia="Arial Unicode MS" w:hAnsi="Times New Roman" w:cs="Tahoma"/>
      <w:color w:val="323232"/>
      <w:kern w:val="3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4B"/>
    <w:rPr>
      <w:rFonts w:ascii="Times New Roman" w:eastAsia="Arial Unicode MS" w:hAnsi="Times New Roman" w:cs="Tahoma"/>
      <w:b/>
      <w:bCs/>
      <w:color w:val="323232"/>
      <w:kern w:val="3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B"/>
    <w:rPr>
      <w:rFonts w:ascii="Lucida Grande" w:eastAsia="Arial Unicode MS" w:hAnsi="Lucida Grande" w:cs="Lucida Grande"/>
      <w:color w:val="323232"/>
      <w:kern w:val="3"/>
      <w:sz w:val="18"/>
      <w:szCs w:val="18"/>
      <w:lang w:val="sv-SE" w:eastAsia="sv-SE"/>
    </w:rPr>
  </w:style>
  <w:style w:type="paragraph" w:styleId="NormalWeb">
    <w:name w:val="Normal (Web)"/>
    <w:basedOn w:val="Normal"/>
    <w:uiPriority w:val="99"/>
    <w:unhideWhenUsed/>
    <w:rsid w:val="00E10A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10A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EEC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color w:val="auto"/>
      <w:kern w:val="0"/>
    </w:rPr>
  </w:style>
  <w:style w:type="paragraph" w:styleId="NoSpacing">
    <w:name w:val="No Spacing"/>
    <w:uiPriority w:val="1"/>
    <w:qFormat/>
    <w:rsid w:val="00BE567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323232"/>
      <w:kern w:val="3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01654B"/>
    <w:pPr>
      <w:keepNext/>
      <w:widowControl/>
      <w:spacing w:before="125" w:after="62"/>
      <w:outlineLvl w:val="2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654B"/>
    <w:rPr>
      <w:rFonts w:ascii="Times New Roman" w:eastAsia="Times New Roman" w:hAnsi="Times New Roman" w:cs="Times New Roman"/>
      <w:b/>
      <w:color w:val="323232"/>
      <w:kern w:val="3"/>
      <w:sz w:val="22"/>
      <w:szCs w:val="20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4B"/>
    <w:rPr>
      <w:rFonts w:ascii="Times New Roman" w:eastAsia="Arial Unicode MS" w:hAnsi="Times New Roman" w:cs="Tahoma"/>
      <w:color w:val="323232"/>
      <w:kern w:val="3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4B"/>
    <w:rPr>
      <w:rFonts w:ascii="Times New Roman" w:eastAsia="Arial Unicode MS" w:hAnsi="Times New Roman" w:cs="Tahoma"/>
      <w:b/>
      <w:bCs/>
      <w:color w:val="323232"/>
      <w:kern w:val="3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B"/>
    <w:rPr>
      <w:rFonts w:ascii="Lucida Grande" w:eastAsia="Arial Unicode MS" w:hAnsi="Lucida Grande" w:cs="Lucida Grande"/>
      <w:color w:val="323232"/>
      <w:kern w:val="3"/>
      <w:sz w:val="18"/>
      <w:szCs w:val="18"/>
      <w:lang w:val="sv-SE" w:eastAsia="sv-SE"/>
    </w:rPr>
  </w:style>
  <w:style w:type="paragraph" w:styleId="NormalWeb">
    <w:name w:val="Normal (Web)"/>
    <w:basedOn w:val="Normal"/>
    <w:uiPriority w:val="99"/>
    <w:unhideWhenUsed/>
    <w:rsid w:val="00E10A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10A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EEC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color w:val="auto"/>
      <w:kern w:val="0"/>
    </w:rPr>
  </w:style>
  <w:style w:type="paragraph" w:styleId="NoSpacing">
    <w:name w:val="No Spacing"/>
    <w:uiPriority w:val="1"/>
    <w:qFormat/>
    <w:rsid w:val="00BE567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5275</Characters>
  <Application>Microsoft Macintosh Word</Application>
  <DocSecurity>0</DocSecurity>
  <Lines>43</Lines>
  <Paragraphs>12</Paragraphs>
  <ScaleCrop>false</ScaleCrop>
  <Company>Karolinska Institutet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Gemzell</dc:creator>
  <cp:keywords/>
  <dc:description/>
  <cp:lastModifiedBy>Kristina Gemzell</cp:lastModifiedBy>
  <cp:revision>2</cp:revision>
  <dcterms:created xsi:type="dcterms:W3CDTF">2016-10-25T19:41:00Z</dcterms:created>
  <dcterms:modified xsi:type="dcterms:W3CDTF">2016-10-25T19:41:00Z</dcterms:modified>
</cp:coreProperties>
</file>